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C" w:rsidRPr="002A3346" w:rsidRDefault="0097367C" w:rsidP="00506A0C">
      <w:pPr>
        <w:jc w:val="center"/>
        <w:rPr>
          <w:b/>
          <w:sz w:val="17"/>
          <w:szCs w:val="17"/>
        </w:rPr>
      </w:pPr>
    </w:p>
    <w:p w:rsidR="008B187A" w:rsidRPr="008B187A" w:rsidRDefault="008B187A" w:rsidP="008B187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ahoma" w:hAnsi="Tahoma" w:cs="Tahoma"/>
          <w:b/>
          <w:sz w:val="17"/>
          <w:szCs w:val="17"/>
        </w:rPr>
      </w:pPr>
      <w:r w:rsidRPr="008B187A">
        <w:rPr>
          <w:rFonts w:ascii="Tahoma" w:hAnsi="Tahoma" w:cs="Tahoma"/>
          <w:b/>
          <w:sz w:val="17"/>
          <w:szCs w:val="17"/>
        </w:rPr>
        <w:t>Obsah Informácie o Správe dát</w:t>
      </w:r>
    </w:p>
    <w:p w:rsidR="008B187A" w:rsidRPr="008B187A" w:rsidRDefault="008B187A" w:rsidP="008B187A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8B187A" w:rsidRPr="008B187A" w:rsidRDefault="008B187A" w:rsidP="002A4070">
      <w:pPr>
        <w:autoSpaceDE w:val="0"/>
        <w:autoSpaceDN w:val="0"/>
        <w:adjustRightInd w:val="0"/>
        <w:jc w:val="both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>CERTOP, dom pre certifikáciu produktov a systémov, s.r.o. (v ďalšom CERTOP) ako akreditovaný certifikačný orgán systémov riadenia kvality považuje dodržiavanie právnych a iných predpisov za zásadnú prioritu a preto sa ako správca dát zaväzuje zaobchádzať so všetkými dátami súvisiacimi s jeho činnosťou vrátane osobných dát tak, aby správa osobných informácií zodpovedala platným národným právnym predpisom, ako aj požiadavkám stanoveným zákonmi Európskej únie¹.</w:t>
      </w:r>
    </w:p>
    <w:p w:rsidR="008B187A" w:rsidRPr="008B187A" w:rsidRDefault="008B187A" w:rsidP="008B187A">
      <w:pPr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8B187A" w:rsidRDefault="008B187A" w:rsidP="002A4070">
      <w:pPr>
        <w:jc w:val="both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 xml:space="preserve">CERTOP sa zaväzuje chrániť osobné údaje zákazníkov a partnerov, za mimoriadne dôležité považuje rešpektovanie práva svojich zákazníkov na informačné sebaurčenie. CERTOP spracováva výlučne len také údaje, ktoré sú potrebné pre vykonanie certifikácie, s osobnými údajmi dôverne zaobchádza a prijíma všetky také bezpečnostné, technické a organizačné opatrenia, ktoré zaručujú bezpečnosť dát. </w:t>
      </w:r>
    </w:p>
    <w:p w:rsidR="008B187A" w:rsidRPr="008B187A" w:rsidRDefault="008B187A" w:rsidP="008B187A">
      <w:pPr>
        <w:rPr>
          <w:rFonts w:ascii="Tahoma" w:hAnsi="Tahoma" w:cs="Tahoma"/>
          <w:sz w:val="17"/>
          <w:szCs w:val="17"/>
        </w:rPr>
      </w:pPr>
    </w:p>
    <w:p w:rsidR="008B187A" w:rsidRPr="008B187A" w:rsidRDefault="008B187A" w:rsidP="002A4070">
      <w:pPr>
        <w:jc w:val="both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 xml:space="preserve">Tento dokument poskytuje informácie pre zainteresovaných o správe dát CERTOP, okrem iného o správe osobných údajov.   </w:t>
      </w:r>
    </w:p>
    <w:p w:rsidR="008B187A" w:rsidRDefault="008B187A" w:rsidP="008B187A">
      <w:pPr>
        <w:pStyle w:val="Default"/>
        <w:spacing w:after="120"/>
        <w:ind w:left="426"/>
        <w:rPr>
          <w:rFonts w:ascii="Tahoma" w:hAnsi="Tahoma" w:cs="Tahoma"/>
          <w:b/>
          <w:sz w:val="17"/>
          <w:szCs w:val="17"/>
        </w:rPr>
      </w:pPr>
    </w:p>
    <w:p w:rsidR="008B187A" w:rsidRPr="008B187A" w:rsidRDefault="008B187A" w:rsidP="008B187A">
      <w:pPr>
        <w:pStyle w:val="Listaszerbekezds"/>
        <w:numPr>
          <w:ilvl w:val="0"/>
          <w:numId w:val="8"/>
        </w:numPr>
        <w:spacing w:line="276" w:lineRule="auto"/>
        <w:ind w:left="426"/>
        <w:rPr>
          <w:rFonts w:ascii="Tahoma" w:hAnsi="Tahoma" w:cs="Tahoma"/>
          <w:b/>
          <w:sz w:val="17"/>
          <w:szCs w:val="17"/>
        </w:rPr>
      </w:pPr>
      <w:r w:rsidRPr="008B187A">
        <w:rPr>
          <w:rFonts w:ascii="Tahoma" w:hAnsi="Tahoma" w:cs="Tahoma"/>
          <w:b/>
          <w:sz w:val="17"/>
          <w:szCs w:val="17"/>
        </w:rPr>
        <w:t>Údaje správcu dát:</w:t>
      </w:r>
    </w:p>
    <w:p w:rsidR="008B187A" w:rsidRPr="004674D2" w:rsidRDefault="008B187A" w:rsidP="008B187A">
      <w:pPr>
        <w:pStyle w:val="Listaszerbekezds"/>
        <w:ind w:left="426"/>
        <w:rPr>
          <w:rFonts w:ascii="Tahoma" w:hAnsi="Tahoma" w:cs="Tahoma"/>
          <w:sz w:val="20"/>
          <w:szCs w:val="20"/>
        </w:rPr>
      </w:pPr>
    </w:p>
    <w:p w:rsidR="008B187A" w:rsidRPr="008B187A" w:rsidRDefault="008B187A" w:rsidP="008B187A">
      <w:pPr>
        <w:pStyle w:val="Listaszerbekezds"/>
        <w:autoSpaceDE w:val="0"/>
        <w:autoSpaceDN w:val="0"/>
        <w:adjustRightInd w:val="0"/>
        <w:ind w:left="0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>Názov: CERTOP, dom pre certifikáciu produktov a systémov, s.r.o.</w:t>
      </w:r>
    </w:p>
    <w:p w:rsidR="008B187A" w:rsidRPr="008B187A" w:rsidRDefault="008B187A" w:rsidP="008B187A">
      <w:pPr>
        <w:pStyle w:val="Listaszerbekezds"/>
        <w:autoSpaceDE w:val="0"/>
        <w:autoSpaceDN w:val="0"/>
        <w:adjustRightInd w:val="0"/>
        <w:ind w:left="0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 xml:space="preserve">IČO: 35 864 931 </w:t>
      </w:r>
    </w:p>
    <w:p w:rsidR="008B187A" w:rsidRPr="008B187A" w:rsidRDefault="008B187A" w:rsidP="008B187A">
      <w:pPr>
        <w:pStyle w:val="Listaszerbekezds"/>
        <w:autoSpaceDE w:val="0"/>
        <w:autoSpaceDN w:val="0"/>
        <w:adjustRightInd w:val="0"/>
        <w:ind w:left="0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>IČ DPH: SK2021741590</w:t>
      </w:r>
    </w:p>
    <w:p w:rsidR="008B187A" w:rsidRPr="008B187A" w:rsidRDefault="008B187A" w:rsidP="008B187A">
      <w:pPr>
        <w:pStyle w:val="Listaszerbekezds"/>
        <w:autoSpaceDE w:val="0"/>
        <w:autoSpaceDN w:val="0"/>
        <w:adjustRightInd w:val="0"/>
        <w:ind w:left="0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>Sídlo: Švabinského 13, 851 01 Bratislava</w:t>
      </w:r>
    </w:p>
    <w:p w:rsidR="008B187A" w:rsidRPr="008B187A" w:rsidRDefault="008B187A" w:rsidP="008B187A">
      <w:pPr>
        <w:pStyle w:val="Listaszerbekezds"/>
        <w:autoSpaceDE w:val="0"/>
        <w:autoSpaceDN w:val="0"/>
        <w:adjustRightInd w:val="0"/>
        <w:ind w:left="0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 xml:space="preserve">Zastúpenie: Ing.Tibor Horváth, konateľ </w:t>
      </w:r>
    </w:p>
    <w:p w:rsidR="008B187A" w:rsidRPr="008B187A" w:rsidRDefault="00C2268B" w:rsidP="008B187A">
      <w:pPr>
        <w:pStyle w:val="Listaszerbekezds"/>
        <w:autoSpaceDE w:val="0"/>
        <w:autoSpaceDN w:val="0"/>
        <w:adjustRightInd w:val="0"/>
        <w:ind w:left="0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>Telefón</w:t>
      </w:r>
      <w:r w:rsidR="008B187A" w:rsidRPr="008B187A">
        <w:rPr>
          <w:rFonts w:ascii="Tahoma" w:hAnsi="Tahoma" w:cs="Tahoma"/>
          <w:sz w:val="17"/>
          <w:szCs w:val="17"/>
        </w:rPr>
        <w:t>: +421 262412990</w:t>
      </w:r>
    </w:p>
    <w:p w:rsidR="008B187A" w:rsidRPr="008B187A" w:rsidRDefault="008B187A" w:rsidP="008B187A">
      <w:pPr>
        <w:pStyle w:val="Listaszerbekezds"/>
        <w:ind w:left="0"/>
        <w:rPr>
          <w:rFonts w:ascii="Tahoma" w:hAnsi="Tahoma" w:cs="Tahoma"/>
          <w:sz w:val="17"/>
          <w:szCs w:val="17"/>
        </w:rPr>
      </w:pPr>
      <w:r w:rsidRPr="008B187A">
        <w:rPr>
          <w:rFonts w:ascii="Tahoma" w:hAnsi="Tahoma" w:cs="Tahoma"/>
          <w:sz w:val="17"/>
          <w:szCs w:val="17"/>
        </w:rPr>
        <w:t xml:space="preserve">E-mail: </w:t>
      </w:r>
      <w:hyperlink r:id="rId9" w:history="1">
        <w:r w:rsidRPr="008B187A">
          <w:rPr>
            <w:rStyle w:val="Hiperhivatkozs"/>
            <w:rFonts w:ascii="Tahoma" w:hAnsi="Tahoma" w:cs="Tahoma"/>
            <w:sz w:val="17"/>
            <w:szCs w:val="17"/>
          </w:rPr>
          <w:t>certop@certop.sk</w:t>
        </w:r>
      </w:hyperlink>
    </w:p>
    <w:p w:rsidR="008B187A" w:rsidRDefault="008B187A" w:rsidP="008B187A">
      <w:pPr>
        <w:pStyle w:val="Default"/>
        <w:spacing w:after="120"/>
        <w:ind w:left="426"/>
        <w:rPr>
          <w:rFonts w:ascii="Tahoma" w:hAnsi="Tahoma" w:cs="Tahoma"/>
          <w:b/>
          <w:sz w:val="17"/>
          <w:szCs w:val="17"/>
        </w:rPr>
      </w:pPr>
    </w:p>
    <w:p w:rsidR="008B187A" w:rsidRPr="003D2E87" w:rsidRDefault="008B187A" w:rsidP="003D2E8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ahoma" w:hAnsi="Tahoma" w:cs="Tahoma"/>
          <w:b/>
          <w:sz w:val="17"/>
          <w:szCs w:val="17"/>
        </w:rPr>
      </w:pPr>
      <w:r w:rsidRPr="003D2E87">
        <w:rPr>
          <w:rFonts w:ascii="Tahoma" w:hAnsi="Tahoma" w:cs="Tahoma"/>
          <w:b/>
          <w:sz w:val="17"/>
          <w:szCs w:val="17"/>
        </w:rPr>
        <w:t>Cieľ správy dát</w:t>
      </w:r>
    </w:p>
    <w:p w:rsidR="008B187A" w:rsidRPr="008B187A" w:rsidRDefault="008B187A" w:rsidP="008B187A">
      <w:pPr>
        <w:pStyle w:val="Listaszerbekezds"/>
        <w:autoSpaceDE w:val="0"/>
        <w:autoSpaceDN w:val="0"/>
        <w:adjustRightInd w:val="0"/>
        <w:rPr>
          <w:rFonts w:ascii="Tahoma" w:hAnsi="Tahoma" w:cs="Tahoma"/>
          <w:sz w:val="17"/>
          <w:szCs w:val="17"/>
        </w:rPr>
      </w:pPr>
    </w:p>
    <w:p w:rsidR="008B187A" w:rsidRPr="00C2268B" w:rsidRDefault="008B187A" w:rsidP="002A4070">
      <w:pPr>
        <w:pStyle w:val="Default"/>
        <w:spacing w:after="120"/>
        <w:jc w:val="both"/>
        <w:rPr>
          <w:rFonts w:ascii="Tahoma" w:hAnsi="Tahoma" w:cs="Tahoma"/>
          <w:sz w:val="17"/>
          <w:szCs w:val="17"/>
          <w:lang w:val="sk-SK"/>
        </w:rPr>
      </w:pPr>
      <w:r w:rsidRPr="00C2268B">
        <w:rPr>
          <w:rFonts w:ascii="Tahoma" w:hAnsi="Tahoma" w:cs="Tahoma"/>
          <w:sz w:val="17"/>
          <w:szCs w:val="17"/>
          <w:lang w:val="sk-SK"/>
        </w:rPr>
        <w:t>Cieľom správy dát CRTOP je poskytnutie cenovej ponuky certifikácie na základe poverovacej zmluvy, výkon certifikačného konania, k tejto činnosti potrebná komunikácia, ako aj plnenie certifikačných povinností súvisiacich s akreditáciou</w:t>
      </w:r>
    </w:p>
    <w:p w:rsidR="009C6317" w:rsidRPr="002A3346" w:rsidRDefault="009C6317" w:rsidP="009C6317">
      <w:pPr>
        <w:jc w:val="both"/>
        <w:rPr>
          <w:rFonts w:ascii="Tahoma" w:hAnsi="Tahoma" w:cs="Tahoma"/>
          <w:sz w:val="17"/>
          <w:szCs w:val="17"/>
        </w:rPr>
      </w:pPr>
    </w:p>
    <w:p w:rsidR="003D2E87" w:rsidRPr="003D2E87" w:rsidRDefault="003D2E87" w:rsidP="003D2E87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ahoma" w:hAnsi="Tahoma" w:cs="Tahoma"/>
          <w:b/>
          <w:sz w:val="17"/>
          <w:szCs w:val="17"/>
        </w:rPr>
      </w:pPr>
      <w:r w:rsidRPr="003D2E87">
        <w:rPr>
          <w:rFonts w:ascii="Tahoma" w:hAnsi="Tahoma" w:cs="Tahoma"/>
          <w:b/>
          <w:sz w:val="17"/>
          <w:szCs w:val="17"/>
        </w:rPr>
        <w:t>Právna podstata správy dát</w:t>
      </w:r>
    </w:p>
    <w:p w:rsidR="00D96743" w:rsidRPr="002A3346" w:rsidRDefault="00D96743" w:rsidP="00D96743">
      <w:pPr>
        <w:pStyle w:val="Listaszerbekezds"/>
        <w:ind w:left="284"/>
        <w:jc w:val="both"/>
        <w:rPr>
          <w:rFonts w:ascii="Tahoma" w:hAnsi="Tahoma" w:cs="Tahoma"/>
          <w:b/>
          <w:sz w:val="17"/>
          <w:szCs w:val="17"/>
        </w:rPr>
      </w:pPr>
    </w:p>
    <w:p w:rsidR="009C6317" w:rsidRPr="002A3346" w:rsidRDefault="003D2E87" w:rsidP="002A4070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Správa dát CERTOP sa zakladá na </w:t>
      </w:r>
      <w:r w:rsidR="002710A1">
        <w:rPr>
          <w:rFonts w:ascii="Tahoma" w:hAnsi="Tahoma" w:cs="Tahoma"/>
          <w:sz w:val="17"/>
          <w:szCs w:val="17"/>
        </w:rPr>
        <w:t>dobrovoľnom súhlase k poskytnutiu cenovej ponuky a k plneniu certifikačnej zmluvy.</w:t>
      </w:r>
      <w:r w:rsidR="00556F24">
        <w:rPr>
          <w:rFonts w:ascii="Tahoma" w:hAnsi="Tahoma" w:cs="Tahoma"/>
          <w:sz w:val="17"/>
          <w:szCs w:val="17"/>
        </w:rPr>
        <w:t xml:space="preserve"> </w:t>
      </w:r>
      <w:r w:rsidR="009C6317" w:rsidRPr="002A3346">
        <w:rPr>
          <w:rFonts w:ascii="Tahoma" w:hAnsi="Tahoma" w:cs="Tahoma"/>
          <w:sz w:val="17"/>
          <w:szCs w:val="17"/>
        </w:rPr>
        <w:t xml:space="preserve"> </w:t>
      </w:r>
    </w:p>
    <w:p w:rsidR="002710A1" w:rsidRDefault="002710A1" w:rsidP="002A4070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Dotknutá osoba vykonáva kontrolu nad svojimi </w:t>
      </w:r>
      <w:r w:rsidR="00D13C69">
        <w:rPr>
          <w:rFonts w:ascii="Tahoma" w:hAnsi="Tahoma" w:cs="Tahoma"/>
          <w:sz w:val="17"/>
          <w:szCs w:val="17"/>
        </w:rPr>
        <w:t>dátam</w:t>
      </w:r>
      <w:r>
        <w:rPr>
          <w:rFonts w:ascii="Tahoma" w:hAnsi="Tahoma" w:cs="Tahoma"/>
          <w:sz w:val="17"/>
          <w:szCs w:val="17"/>
        </w:rPr>
        <w:t>i</w:t>
      </w:r>
      <w:r w:rsidR="00D13C69">
        <w:rPr>
          <w:rFonts w:ascii="Tahoma" w:hAnsi="Tahoma" w:cs="Tahoma"/>
          <w:sz w:val="17"/>
          <w:szCs w:val="17"/>
        </w:rPr>
        <w:t xml:space="preserve">: toto je jej ustanovená zmluvná povinnosť vo Všeobecných zmluvných podmienkach (VZP) ako aj jej vlastný záujem. Preto je sledovanie zmien záujmom oboch zmluvných strán. </w:t>
      </w:r>
    </w:p>
    <w:p w:rsidR="003F6170" w:rsidRDefault="003F6170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Správa dát CERTOP sa vzťahuje len na dáta potrebné pri výkone certifikačnej činnosti, iné dáta CERTOP nevyžaduje, ani nespravuje.</w:t>
      </w:r>
    </w:p>
    <w:p w:rsidR="00D129AA" w:rsidRDefault="00D129AA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 priebehu poskytnutia cenovej ponuky spravuje CERTOP verejné a osobné dáta Žiadateľov ponuky (meno kontaktnej osoby, e-mail, číslo telefónu), kde dob</w:t>
      </w:r>
      <w:r w:rsidR="0067551A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 xml:space="preserve"> trvania správy dát je 1 rok po </w:t>
      </w:r>
      <w:r w:rsidR="001A6686">
        <w:rPr>
          <w:rFonts w:ascii="Tahoma" w:hAnsi="Tahoma" w:cs="Tahoma"/>
          <w:sz w:val="17"/>
          <w:szCs w:val="17"/>
        </w:rPr>
        <w:t>uplynutí doby platnosti ponuky.</w:t>
      </w:r>
    </w:p>
    <w:p w:rsidR="001A6686" w:rsidRDefault="001A6686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CERTOP spravuje súbory pozostávajúce z verejných a osobných dát svojich Poverovateľov, ako: </w:t>
      </w:r>
      <w:r w:rsidR="002A1D15">
        <w:rPr>
          <w:rFonts w:ascii="Tahoma" w:hAnsi="Tahoma" w:cs="Tahoma"/>
          <w:sz w:val="17"/>
          <w:szCs w:val="17"/>
        </w:rPr>
        <w:t xml:space="preserve">názov organizácie, sídlo, prevádzka, IČO, IČ DPH, číslo účtu, meno zástupcu organizácie a jeho kontaktné údaje, </w:t>
      </w:r>
      <w:r w:rsidR="00D42A5F">
        <w:rPr>
          <w:rFonts w:ascii="Tahoma" w:hAnsi="Tahoma" w:cs="Tahoma"/>
          <w:sz w:val="17"/>
          <w:szCs w:val="17"/>
        </w:rPr>
        <w:t xml:space="preserve">meno kontaktnej osoby a jeho kontaktné údaje, </w:t>
      </w:r>
      <w:r w:rsidR="00E2790B">
        <w:rPr>
          <w:rFonts w:ascii="Tahoma" w:hAnsi="Tahoma" w:cs="Tahoma"/>
          <w:sz w:val="17"/>
          <w:szCs w:val="17"/>
        </w:rPr>
        <w:t>ako aj potrebné tec</w:t>
      </w:r>
      <w:r w:rsidR="00332CDD">
        <w:rPr>
          <w:rFonts w:ascii="Tahoma" w:hAnsi="Tahoma" w:cs="Tahoma"/>
          <w:sz w:val="17"/>
          <w:szCs w:val="17"/>
        </w:rPr>
        <w:t>hnické údaje pre kontrolu dodržiava</w:t>
      </w:r>
      <w:r w:rsidR="00E2790B">
        <w:rPr>
          <w:rFonts w:ascii="Tahoma" w:hAnsi="Tahoma" w:cs="Tahoma"/>
          <w:sz w:val="17"/>
          <w:szCs w:val="17"/>
        </w:rPr>
        <w:t>nia príslušných noriem, ako relevantné informácie súvisiace s ich činnosťou, ktoré sú potrebné na vykonanie poverenia.</w:t>
      </w:r>
      <w:r w:rsidR="002A1D15">
        <w:rPr>
          <w:rFonts w:ascii="Tahoma" w:hAnsi="Tahoma" w:cs="Tahoma"/>
          <w:sz w:val="17"/>
          <w:szCs w:val="17"/>
        </w:rPr>
        <w:t xml:space="preserve"> </w:t>
      </w:r>
    </w:p>
    <w:p w:rsidR="00F675CF" w:rsidRDefault="00F675CF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Vzťah CERTOP s Poverovateľmi je unikátny, osobný a nikd</w:t>
      </w:r>
      <w:r w:rsidR="00D12325">
        <w:rPr>
          <w:rFonts w:ascii="Tahoma" w:hAnsi="Tahoma" w:cs="Tahoma"/>
          <w:sz w:val="17"/>
          <w:szCs w:val="17"/>
        </w:rPr>
        <w:t>y</w:t>
      </w:r>
      <w:r>
        <w:rPr>
          <w:rFonts w:ascii="Tahoma" w:hAnsi="Tahoma" w:cs="Tahoma"/>
          <w:sz w:val="17"/>
          <w:szCs w:val="17"/>
        </w:rPr>
        <w:t xml:space="preserve"> nie automatizovaný.</w:t>
      </w:r>
      <w:r w:rsidR="00D12325">
        <w:rPr>
          <w:rFonts w:ascii="Tahoma" w:hAnsi="Tahoma" w:cs="Tahoma"/>
          <w:sz w:val="17"/>
          <w:szCs w:val="17"/>
        </w:rPr>
        <w:t xml:space="preserve"> Profesionálne požiadavky certifikácie neumožňujú automatizované rozhodovanie, teda „vytváranie profilu” v </w:t>
      </w:r>
      <w:r w:rsidR="00C2268B">
        <w:rPr>
          <w:rFonts w:ascii="Tahoma" w:hAnsi="Tahoma" w:cs="Tahoma"/>
          <w:sz w:val="17"/>
          <w:szCs w:val="17"/>
        </w:rPr>
        <w:t>súvislosti s</w:t>
      </w:r>
      <w:r w:rsidR="00D12325">
        <w:rPr>
          <w:rFonts w:ascii="Tahoma" w:hAnsi="Tahoma" w:cs="Tahoma"/>
          <w:sz w:val="17"/>
          <w:szCs w:val="17"/>
        </w:rPr>
        <w:t xml:space="preserve"> činnosťou neexistuje.</w:t>
      </w:r>
    </w:p>
    <w:p w:rsidR="00144B46" w:rsidRDefault="00144B46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Činnosť CERTOP nie je vhodná na pravidelné, systematické, </w:t>
      </w:r>
      <w:r w:rsidR="0020769B">
        <w:rPr>
          <w:rFonts w:ascii="Tahoma" w:hAnsi="Tahoma" w:cs="Tahoma"/>
          <w:sz w:val="17"/>
          <w:szCs w:val="17"/>
        </w:rPr>
        <w:t>intenzívne</w:t>
      </w:r>
      <w:r>
        <w:rPr>
          <w:rFonts w:ascii="Tahoma" w:hAnsi="Tahoma" w:cs="Tahoma"/>
          <w:sz w:val="17"/>
          <w:szCs w:val="17"/>
        </w:rPr>
        <w:t xml:space="preserve"> sledovanie poverovateľov, nakoľko sa vykonáva </w:t>
      </w:r>
      <w:r w:rsidR="0020769B">
        <w:rPr>
          <w:rFonts w:ascii="Tahoma" w:hAnsi="Tahoma" w:cs="Tahoma"/>
          <w:sz w:val="17"/>
          <w:szCs w:val="17"/>
        </w:rPr>
        <w:t xml:space="preserve">vyslovene </w:t>
      </w:r>
      <w:r>
        <w:rPr>
          <w:rFonts w:ascii="Tahoma" w:hAnsi="Tahoma" w:cs="Tahoma"/>
          <w:sz w:val="17"/>
          <w:szCs w:val="17"/>
        </w:rPr>
        <w:t xml:space="preserve">metódou vzorkovania. </w:t>
      </w:r>
      <w:r w:rsidR="0020769B">
        <w:rPr>
          <w:rFonts w:ascii="Tahoma" w:hAnsi="Tahoma" w:cs="Tahoma"/>
          <w:sz w:val="17"/>
          <w:szCs w:val="17"/>
        </w:rPr>
        <w:t>Posudzovanie poverovateľov sa deje v ročnom</w:t>
      </w:r>
      <w:r w:rsidR="00D27DB7">
        <w:rPr>
          <w:rFonts w:ascii="Tahoma" w:hAnsi="Tahoma" w:cs="Tahoma"/>
          <w:sz w:val="17"/>
          <w:szCs w:val="17"/>
        </w:rPr>
        <w:t xml:space="preserve"> dozornom systéme, respektíve na základe prípadných zmien</w:t>
      </w:r>
      <w:r>
        <w:rPr>
          <w:rFonts w:ascii="Tahoma" w:hAnsi="Tahoma" w:cs="Tahoma"/>
          <w:sz w:val="17"/>
          <w:szCs w:val="17"/>
        </w:rPr>
        <w:t xml:space="preserve"> </w:t>
      </w:r>
      <w:r w:rsidR="00D27DB7">
        <w:rPr>
          <w:rFonts w:ascii="Tahoma" w:hAnsi="Tahoma" w:cs="Tahoma"/>
          <w:sz w:val="17"/>
          <w:szCs w:val="17"/>
        </w:rPr>
        <w:t>alebo nahlásených sťažností. Dáta poverovateľov spravuje CERTOP individuálne, automatické rozhodovanie nie je interpretova</w:t>
      </w:r>
      <w:r w:rsidR="00321C8D">
        <w:rPr>
          <w:rFonts w:ascii="Tahoma" w:hAnsi="Tahoma" w:cs="Tahoma"/>
          <w:sz w:val="17"/>
          <w:szCs w:val="17"/>
        </w:rPr>
        <w:t>teľ</w:t>
      </w:r>
      <w:r w:rsidR="00D27DB7">
        <w:rPr>
          <w:rFonts w:ascii="Tahoma" w:hAnsi="Tahoma" w:cs="Tahoma"/>
          <w:sz w:val="17"/>
          <w:szCs w:val="17"/>
        </w:rPr>
        <w:t xml:space="preserve">né. </w:t>
      </w:r>
    </w:p>
    <w:p w:rsidR="00321C8D" w:rsidRDefault="00BC1625" w:rsidP="004452EB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 priebehu certifikácie (posudzovania) sa tím audítorov nevyhnutne dostane aj k nerelevantným dátam, tieto ale nezaznamenáva.</w:t>
      </w:r>
      <w:r w:rsidR="0058551D">
        <w:rPr>
          <w:rFonts w:ascii="Tahoma" w:hAnsi="Tahoma" w:cs="Tahoma"/>
          <w:sz w:val="17"/>
          <w:szCs w:val="17"/>
        </w:rPr>
        <w:t xml:space="preserve"> </w:t>
      </w:r>
    </w:p>
    <w:p w:rsidR="0020769B" w:rsidRPr="004452EB" w:rsidRDefault="0020769B" w:rsidP="004452EB">
      <w:pPr>
        <w:jc w:val="both"/>
        <w:rPr>
          <w:rFonts w:ascii="Tahoma" w:hAnsi="Tahoma" w:cs="Tahoma"/>
          <w:sz w:val="17"/>
          <w:szCs w:val="17"/>
        </w:rPr>
      </w:pPr>
    </w:p>
    <w:p w:rsidR="00ED603A" w:rsidRDefault="008757CC" w:rsidP="003F2B9B">
      <w:pPr>
        <w:spacing w:after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149225</wp:posOffset>
                </wp:positionV>
                <wp:extent cx="2240280" cy="0"/>
                <wp:effectExtent l="889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05pt;margin-top:11.75pt;width:17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IB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c+LNJ+Dc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"/>
            </w:pict>
          </mc:Fallback>
        </mc:AlternateContent>
      </w:r>
    </w:p>
    <w:p w:rsidR="0020769B" w:rsidRPr="002A3346" w:rsidRDefault="0020769B" w:rsidP="003F2B9B">
      <w:pPr>
        <w:spacing w:after="120"/>
        <w:jc w:val="both"/>
        <w:rPr>
          <w:rFonts w:ascii="Tahoma" w:hAnsi="Tahoma" w:cs="Tahoma"/>
          <w:sz w:val="17"/>
          <w:szCs w:val="17"/>
        </w:rPr>
      </w:pPr>
      <w:r w:rsidRPr="009F5B64">
        <w:rPr>
          <w:rStyle w:val="Lbjegyzet-hivatkozs"/>
          <w:rFonts w:ascii="Tahoma" w:hAnsi="Tahoma" w:cs="Tahoma"/>
          <w:sz w:val="18"/>
          <w:szCs w:val="18"/>
        </w:rPr>
        <w:footnoteRef/>
      </w:r>
      <w:r w:rsidR="00FA1CCB" w:rsidRPr="00FA1CCB">
        <w:rPr>
          <w:rFonts w:ascii="Tahoma" w:hAnsi="Tahoma" w:cs="Tahoma"/>
          <w:sz w:val="16"/>
          <w:szCs w:val="16"/>
        </w:rPr>
        <w:t>napr.</w:t>
      </w:r>
      <w:r w:rsidR="00FA1CCB">
        <w:rPr>
          <w:rFonts w:ascii="Tahoma" w:hAnsi="Tahoma" w:cs="Tahoma"/>
          <w:sz w:val="16"/>
          <w:szCs w:val="16"/>
        </w:rPr>
        <w:t xml:space="preserve"> </w:t>
      </w:r>
      <w:r w:rsidR="00FA1CCB" w:rsidRPr="00FA1CCB">
        <w:rPr>
          <w:rFonts w:ascii="Tahoma" w:hAnsi="Tahoma" w:cs="Tahoma"/>
          <w:sz w:val="16"/>
          <w:szCs w:val="16"/>
        </w:rPr>
        <w:t>nariadenie</w:t>
      </w:r>
      <w:r w:rsidR="00FA1CCB">
        <w:rPr>
          <w:rFonts w:ascii="Tahoma" w:hAnsi="Tahoma" w:cs="Tahoma"/>
          <w:sz w:val="18"/>
          <w:szCs w:val="18"/>
        </w:rPr>
        <w:t xml:space="preserve"> </w:t>
      </w:r>
      <w:r w:rsidR="00FA1CCB">
        <w:rPr>
          <w:rFonts w:ascii="Tahoma" w:hAnsi="Tahoma" w:cs="Tahoma"/>
          <w:sz w:val="16"/>
          <w:szCs w:val="16"/>
        </w:rPr>
        <w:t xml:space="preserve">EU </w:t>
      </w:r>
      <w:r w:rsidR="00FA1CCB" w:rsidRPr="00A93551">
        <w:rPr>
          <w:rFonts w:ascii="Tahoma" w:hAnsi="Tahoma" w:cs="Tahoma"/>
          <w:sz w:val="16"/>
          <w:szCs w:val="16"/>
        </w:rPr>
        <w:t>2016/679</w:t>
      </w:r>
      <w:r w:rsidR="00FA1CCB">
        <w:rPr>
          <w:rFonts w:ascii="Tahoma" w:hAnsi="Tahoma" w:cs="Tahoma"/>
          <w:sz w:val="16"/>
          <w:szCs w:val="16"/>
        </w:rPr>
        <w:t xml:space="preserve"> o ochrane fyzických osôb pri spracúvaní osobných údajov….a zákona </w:t>
      </w:r>
      <w:r w:rsidR="00FA1CCB" w:rsidRPr="00FA1CCB">
        <w:rPr>
          <w:rFonts w:ascii="Tahoma" w:hAnsi="Tahoma" w:cs="Tahoma"/>
          <w:sz w:val="16"/>
          <w:szCs w:val="16"/>
        </w:rPr>
        <w:t>CXII o práve na sebaurčenie v oblasti informácií</w:t>
      </w:r>
      <w:r w:rsidRPr="00A93551">
        <w:rPr>
          <w:rFonts w:ascii="Tahoma" w:hAnsi="Tahoma" w:cs="Tahoma"/>
          <w:sz w:val="16"/>
          <w:szCs w:val="16"/>
        </w:rPr>
        <w:t>.</w:t>
      </w:r>
    </w:p>
    <w:p w:rsidR="004452EB" w:rsidRDefault="004452EB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Poverení audítori CERTOP v audítorských materiáloch (zápisnica z auditu, správa o posudzovaní, prezenčná listina) zaznamenávajú relevantné informácie (objektívne dôkazy), zachovanie ktorých  je nevyhnutné pre dôkaz zhody systému riadenia Poverovateľa.</w:t>
      </w:r>
    </w:p>
    <w:p w:rsidR="00F62775" w:rsidRDefault="00F62775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Presnosť údajov je elementárnym záujmom </w:t>
      </w:r>
      <w:r w:rsidR="005B261D">
        <w:rPr>
          <w:rFonts w:ascii="Tahoma" w:hAnsi="Tahoma" w:cs="Tahoma"/>
          <w:sz w:val="17"/>
          <w:szCs w:val="17"/>
        </w:rPr>
        <w:t xml:space="preserve">tak audítora ako aj Poverovateľa, preto CERTOP uchováva len aktuálne dáta  svojich zákazníkov, zastarané údaje po nahlásení Poverovateľa modifikuje.   </w:t>
      </w:r>
    </w:p>
    <w:p w:rsidR="005B261D" w:rsidRDefault="001A4D30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 dátami, s ktorými CERTOP v priebehu certifikácie príde do styku dôverne zaobchádza. Diskrétnosť voči certifik</w:t>
      </w:r>
      <w:r w:rsidR="0069792E">
        <w:rPr>
          <w:rFonts w:ascii="Tahoma" w:hAnsi="Tahoma" w:cs="Tahoma"/>
          <w:sz w:val="17"/>
          <w:szCs w:val="17"/>
        </w:rPr>
        <w:t>ovanej</w:t>
      </w:r>
      <w:r>
        <w:rPr>
          <w:rFonts w:ascii="Tahoma" w:hAnsi="Tahoma" w:cs="Tahoma"/>
          <w:sz w:val="17"/>
          <w:szCs w:val="17"/>
        </w:rPr>
        <w:t xml:space="preserve"> organizácii je zabezpečená s ním u</w:t>
      </w:r>
      <w:r w:rsidR="007F00B1">
        <w:rPr>
          <w:rFonts w:ascii="Tahoma" w:hAnsi="Tahoma" w:cs="Tahoma"/>
          <w:sz w:val="17"/>
          <w:szCs w:val="17"/>
        </w:rPr>
        <w:t>zavretými VZP.</w:t>
      </w:r>
      <w:r w:rsidR="0069792E">
        <w:rPr>
          <w:rFonts w:ascii="Tahoma" w:hAnsi="Tahoma" w:cs="Tahoma"/>
          <w:sz w:val="17"/>
          <w:szCs w:val="17"/>
        </w:rPr>
        <w:t xml:space="preserve"> </w:t>
      </w:r>
      <w:r w:rsidR="00FF3FC6">
        <w:rPr>
          <w:rFonts w:ascii="Tahoma" w:hAnsi="Tahoma" w:cs="Tahoma"/>
          <w:sz w:val="17"/>
          <w:szCs w:val="17"/>
        </w:rPr>
        <w:t xml:space="preserve">Certifikačnú </w:t>
      </w:r>
      <w:r w:rsidR="00C2268B">
        <w:rPr>
          <w:rFonts w:ascii="Tahoma" w:hAnsi="Tahoma" w:cs="Tahoma"/>
          <w:sz w:val="17"/>
          <w:szCs w:val="17"/>
        </w:rPr>
        <w:t>činnosť kontrolujú</w:t>
      </w:r>
      <w:r w:rsidR="00FF3FC6">
        <w:rPr>
          <w:rFonts w:ascii="Tahoma" w:hAnsi="Tahoma" w:cs="Tahoma"/>
          <w:sz w:val="17"/>
          <w:szCs w:val="17"/>
        </w:rPr>
        <w:t xml:space="preserve"> profesionálne dozorné orgány, akreditačné zbory, ktoré sa dátami môžu oboznámiť, ale aj ich viaže povinnosť zachovania mlčanlivosti.</w:t>
      </w:r>
    </w:p>
    <w:p w:rsidR="007B10AB" w:rsidRDefault="007B10AB" w:rsidP="006A28B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Správu dát vykonáva C</w:t>
      </w:r>
      <w:r w:rsidR="002B46D2">
        <w:rPr>
          <w:rFonts w:ascii="Tahoma" w:hAnsi="Tahoma" w:cs="Tahoma"/>
          <w:sz w:val="17"/>
          <w:szCs w:val="17"/>
        </w:rPr>
        <w:t>E</w:t>
      </w:r>
      <w:r>
        <w:rPr>
          <w:rFonts w:ascii="Tahoma" w:hAnsi="Tahoma" w:cs="Tahoma"/>
          <w:sz w:val="17"/>
          <w:szCs w:val="17"/>
        </w:rPr>
        <w:t>RTOP takým spôsobom, že po</w:t>
      </w:r>
      <w:r w:rsidR="000F7C7C">
        <w:rPr>
          <w:rFonts w:ascii="Tahoma" w:hAnsi="Tahoma" w:cs="Tahoma"/>
          <w:sz w:val="17"/>
          <w:szCs w:val="17"/>
        </w:rPr>
        <w:t>u</w:t>
      </w:r>
      <w:r>
        <w:rPr>
          <w:rFonts w:ascii="Tahoma" w:hAnsi="Tahoma" w:cs="Tahoma"/>
          <w:sz w:val="17"/>
          <w:szCs w:val="17"/>
        </w:rPr>
        <w:t>žívaním vhodných technicko</w:t>
      </w:r>
      <w:r w:rsidR="00C2268B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organizačných opatrení zaisťuje adekvátnu bezpečnosť</w:t>
      </w:r>
      <w:r w:rsidR="00AC05E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osobných údajov,</w:t>
      </w:r>
      <w:r w:rsidR="000F7C7C">
        <w:rPr>
          <w:rFonts w:ascii="Tahoma" w:hAnsi="Tahoma" w:cs="Tahoma"/>
          <w:sz w:val="17"/>
          <w:szCs w:val="17"/>
        </w:rPr>
        <w:t xml:space="preserve"> ochranou proti</w:t>
      </w:r>
      <w:r>
        <w:rPr>
          <w:rFonts w:ascii="Tahoma" w:hAnsi="Tahoma" w:cs="Tahoma"/>
          <w:sz w:val="17"/>
          <w:szCs w:val="17"/>
        </w:rPr>
        <w:t xml:space="preserve"> </w:t>
      </w:r>
      <w:r w:rsidR="00E75095">
        <w:rPr>
          <w:rFonts w:ascii="Tahoma" w:hAnsi="Tahoma" w:cs="Tahoma"/>
          <w:sz w:val="17"/>
          <w:szCs w:val="17"/>
        </w:rPr>
        <w:t>neoprávnen</w:t>
      </w:r>
      <w:r w:rsidR="00AC05E8">
        <w:rPr>
          <w:rFonts w:ascii="Tahoma" w:hAnsi="Tahoma" w:cs="Tahoma"/>
          <w:sz w:val="17"/>
          <w:szCs w:val="17"/>
        </w:rPr>
        <w:t>é</w:t>
      </w:r>
      <w:r w:rsidR="000F7C7C">
        <w:rPr>
          <w:rFonts w:ascii="Tahoma" w:hAnsi="Tahoma" w:cs="Tahoma"/>
          <w:sz w:val="17"/>
          <w:szCs w:val="17"/>
        </w:rPr>
        <w:t>mu</w:t>
      </w:r>
      <w:r w:rsidR="00E75095">
        <w:rPr>
          <w:rFonts w:ascii="Tahoma" w:hAnsi="Tahoma" w:cs="Tahoma"/>
          <w:sz w:val="17"/>
          <w:szCs w:val="17"/>
        </w:rPr>
        <w:t xml:space="preserve">, alebo </w:t>
      </w:r>
      <w:r w:rsidR="00C2268B">
        <w:rPr>
          <w:rFonts w:ascii="Tahoma" w:hAnsi="Tahoma" w:cs="Tahoma"/>
          <w:sz w:val="17"/>
          <w:szCs w:val="17"/>
        </w:rPr>
        <w:t>nezákonnému</w:t>
      </w:r>
      <w:r w:rsidR="00AC05E8">
        <w:rPr>
          <w:rFonts w:ascii="Tahoma" w:hAnsi="Tahoma" w:cs="Tahoma"/>
          <w:sz w:val="17"/>
          <w:szCs w:val="17"/>
        </w:rPr>
        <w:t xml:space="preserve"> </w:t>
      </w:r>
      <w:r w:rsidR="00E75095">
        <w:rPr>
          <w:rFonts w:ascii="Tahoma" w:hAnsi="Tahoma" w:cs="Tahoma"/>
          <w:sz w:val="17"/>
          <w:szCs w:val="17"/>
        </w:rPr>
        <w:t>zaobchádzan</w:t>
      </w:r>
      <w:r w:rsidR="00AC05E8">
        <w:rPr>
          <w:rFonts w:ascii="Tahoma" w:hAnsi="Tahoma" w:cs="Tahoma"/>
          <w:sz w:val="17"/>
          <w:szCs w:val="17"/>
        </w:rPr>
        <w:t>i</w:t>
      </w:r>
      <w:r w:rsidR="000F7C7C">
        <w:rPr>
          <w:rFonts w:ascii="Tahoma" w:hAnsi="Tahoma" w:cs="Tahoma"/>
          <w:sz w:val="17"/>
          <w:szCs w:val="17"/>
        </w:rPr>
        <w:t>u</w:t>
      </w:r>
      <w:r w:rsidR="00AC05E8">
        <w:rPr>
          <w:rFonts w:ascii="Tahoma" w:hAnsi="Tahoma" w:cs="Tahoma"/>
          <w:sz w:val="17"/>
          <w:szCs w:val="17"/>
        </w:rPr>
        <w:t>, náhodn</w:t>
      </w:r>
      <w:r w:rsidR="000F7C7C">
        <w:rPr>
          <w:rFonts w:ascii="Tahoma" w:hAnsi="Tahoma" w:cs="Tahoma"/>
          <w:sz w:val="17"/>
          <w:szCs w:val="17"/>
        </w:rPr>
        <w:t>ej</w:t>
      </w:r>
      <w:r w:rsidR="00AC05E8">
        <w:rPr>
          <w:rFonts w:ascii="Tahoma" w:hAnsi="Tahoma" w:cs="Tahoma"/>
          <w:sz w:val="17"/>
          <w:szCs w:val="17"/>
        </w:rPr>
        <w:t xml:space="preserve"> strat</w:t>
      </w:r>
      <w:r w:rsidR="000F7C7C">
        <w:rPr>
          <w:rFonts w:ascii="Tahoma" w:hAnsi="Tahoma" w:cs="Tahoma"/>
          <w:sz w:val="17"/>
          <w:szCs w:val="17"/>
        </w:rPr>
        <w:t>e respektíve likvidácii dát.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9C6317" w:rsidRPr="002A3346" w:rsidRDefault="009C6317" w:rsidP="009C6317">
      <w:pPr>
        <w:jc w:val="both"/>
        <w:rPr>
          <w:rFonts w:ascii="Tahoma" w:hAnsi="Tahoma" w:cs="Tahoma"/>
          <w:sz w:val="17"/>
          <w:szCs w:val="17"/>
        </w:rPr>
      </w:pPr>
    </w:p>
    <w:p w:rsidR="006E66F0" w:rsidRPr="002B46D2" w:rsidRDefault="008974E4" w:rsidP="002B46D2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ahoma" w:hAnsi="Tahoma" w:cs="Tahoma"/>
          <w:b/>
          <w:sz w:val="17"/>
          <w:szCs w:val="17"/>
        </w:rPr>
      </w:pPr>
      <w:r w:rsidRPr="002B46D2">
        <w:rPr>
          <w:rFonts w:ascii="Tahoma" w:hAnsi="Tahoma" w:cs="Tahoma"/>
          <w:b/>
          <w:sz w:val="17"/>
          <w:szCs w:val="17"/>
        </w:rPr>
        <w:t>Ukladanie, spracovanie a prenos dát</w:t>
      </w:r>
    </w:p>
    <w:p w:rsidR="00503C1F" w:rsidRPr="002A3346" w:rsidRDefault="00503C1F" w:rsidP="006C5A72">
      <w:pPr>
        <w:jc w:val="both"/>
        <w:rPr>
          <w:rFonts w:ascii="Tahoma" w:hAnsi="Tahoma" w:cs="Tahoma"/>
          <w:sz w:val="17"/>
          <w:szCs w:val="17"/>
        </w:rPr>
      </w:pPr>
    </w:p>
    <w:p w:rsidR="008974E4" w:rsidRDefault="00CE204A" w:rsidP="00201380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 dôrazom na udržanie, </w:t>
      </w:r>
      <w:r w:rsidR="00C2268B">
        <w:rPr>
          <w:rFonts w:ascii="Tahoma" w:hAnsi="Tahoma" w:cs="Tahoma"/>
          <w:sz w:val="17"/>
          <w:szCs w:val="17"/>
        </w:rPr>
        <w:t>použiteľnosť a</w:t>
      </w:r>
      <w:r>
        <w:rPr>
          <w:rFonts w:ascii="Tahoma" w:hAnsi="Tahoma" w:cs="Tahoma"/>
          <w:sz w:val="17"/>
          <w:szCs w:val="17"/>
        </w:rPr>
        <w:t xml:space="preserve"> bezpečnosť aktuálneho stavu</w:t>
      </w:r>
      <w:r w:rsidR="000D7FE1">
        <w:rPr>
          <w:rFonts w:ascii="Tahoma" w:hAnsi="Tahoma" w:cs="Tahoma"/>
          <w:sz w:val="17"/>
          <w:szCs w:val="17"/>
        </w:rPr>
        <w:t xml:space="preserve"> dát, CERTOP ukladá tieto v papierovej aj elektronickej forme</w:t>
      </w:r>
      <w:r>
        <w:rPr>
          <w:rFonts w:ascii="Tahoma" w:hAnsi="Tahoma" w:cs="Tahoma"/>
          <w:sz w:val="17"/>
          <w:szCs w:val="17"/>
        </w:rPr>
        <w:t>,</w:t>
      </w:r>
      <w:r w:rsidR="000D7FE1">
        <w:rPr>
          <w:rFonts w:ascii="Tahoma" w:hAnsi="Tahoma" w:cs="Tahoma"/>
          <w:sz w:val="17"/>
          <w:szCs w:val="17"/>
        </w:rPr>
        <w:t xml:space="preserve"> riadenie je upravené interným postupom. 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1468AE" w:rsidRDefault="00C1409E" w:rsidP="00201380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 </w:t>
      </w:r>
      <w:r w:rsidR="001468AE">
        <w:rPr>
          <w:rFonts w:ascii="Tahoma" w:hAnsi="Tahoma" w:cs="Tahoma"/>
          <w:sz w:val="17"/>
          <w:szCs w:val="17"/>
        </w:rPr>
        <w:t xml:space="preserve">správe </w:t>
      </w:r>
      <w:r>
        <w:rPr>
          <w:rFonts w:ascii="Tahoma" w:hAnsi="Tahoma" w:cs="Tahoma"/>
          <w:sz w:val="17"/>
          <w:szCs w:val="17"/>
        </w:rPr>
        <w:t>informáci</w:t>
      </w:r>
      <w:r w:rsidR="001468AE">
        <w:rPr>
          <w:rFonts w:ascii="Tahoma" w:hAnsi="Tahoma" w:cs="Tahoma"/>
          <w:sz w:val="17"/>
          <w:szCs w:val="17"/>
        </w:rPr>
        <w:t>í</w:t>
      </w:r>
      <w:r>
        <w:rPr>
          <w:rFonts w:ascii="Tahoma" w:hAnsi="Tahoma" w:cs="Tahoma"/>
          <w:sz w:val="17"/>
          <w:szCs w:val="17"/>
        </w:rPr>
        <w:t>, dát získaných o návštevníkoch web stránky, poskytuje CERTOP informáciu</w:t>
      </w:r>
      <w:r w:rsidR="001468AE">
        <w:rPr>
          <w:rFonts w:ascii="Tahoma" w:hAnsi="Tahoma" w:cs="Tahoma"/>
          <w:sz w:val="17"/>
          <w:szCs w:val="17"/>
        </w:rPr>
        <w:t xml:space="preserve"> v pravidlách Cookie na svojej web stránke.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5658A1" w:rsidRDefault="00366EF5" w:rsidP="00201380">
      <w:pPr>
        <w:spacing w:after="120"/>
        <w:jc w:val="both"/>
        <w:rPr>
          <w:rFonts w:ascii="Tahoma" w:hAnsi="Tahoma" w:cs="Tahoma"/>
          <w:sz w:val="17"/>
          <w:szCs w:val="17"/>
        </w:rPr>
      </w:pPr>
      <w:r w:rsidRPr="002A3346">
        <w:rPr>
          <w:rFonts w:ascii="Tahoma" w:hAnsi="Tahoma" w:cs="Tahoma"/>
          <w:sz w:val="17"/>
          <w:szCs w:val="17"/>
        </w:rPr>
        <w:t xml:space="preserve"> </w:t>
      </w:r>
      <w:r w:rsidR="004B77D9">
        <w:rPr>
          <w:rFonts w:ascii="Tahoma" w:hAnsi="Tahoma" w:cs="Tahoma"/>
          <w:sz w:val="17"/>
          <w:szCs w:val="17"/>
        </w:rPr>
        <w:t>Databáza Poverovateľa nie je prepojená na iné databázy.</w:t>
      </w:r>
    </w:p>
    <w:p w:rsidR="0070484F" w:rsidRDefault="004B77D9" w:rsidP="00201380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Dobu uchovávania dát </w:t>
      </w:r>
      <w:r w:rsidR="009A4375">
        <w:rPr>
          <w:rFonts w:ascii="Tahoma" w:hAnsi="Tahoma" w:cs="Tahoma"/>
          <w:sz w:val="17"/>
          <w:szCs w:val="17"/>
        </w:rPr>
        <w:t>riadi CERTOP v zmysle zákona, respektíve podľa interného postupu Riadenie dokumentov.</w:t>
      </w:r>
      <w:r w:rsidR="006B32F3">
        <w:rPr>
          <w:rFonts w:ascii="Tahoma" w:hAnsi="Tahoma" w:cs="Tahoma"/>
          <w:sz w:val="17"/>
          <w:szCs w:val="17"/>
        </w:rPr>
        <w:t xml:space="preserve"> </w:t>
      </w:r>
      <w:r w:rsidR="00C2268B">
        <w:rPr>
          <w:rFonts w:ascii="Tahoma" w:hAnsi="Tahoma" w:cs="Tahoma"/>
          <w:sz w:val="17"/>
          <w:szCs w:val="17"/>
        </w:rPr>
        <w:t>Profesionálne</w:t>
      </w:r>
      <w:r w:rsidR="006B32F3">
        <w:rPr>
          <w:rFonts w:ascii="Tahoma" w:hAnsi="Tahoma" w:cs="Tahoma"/>
          <w:sz w:val="17"/>
          <w:szCs w:val="17"/>
        </w:rPr>
        <w:t xml:space="preserve"> dáta Poverovateľa uchováva po jeden celý certifikačný cyklus +1 rok po aktuálnom certifikačnom cykle, nakoľko</w:t>
      </w:r>
      <w:r w:rsidR="00E61BE0">
        <w:rPr>
          <w:rFonts w:ascii="Tahoma" w:hAnsi="Tahoma" w:cs="Tahoma"/>
          <w:sz w:val="17"/>
          <w:szCs w:val="17"/>
        </w:rPr>
        <w:t xml:space="preserve"> tieto údaje môžu byť </w:t>
      </w:r>
      <w:r w:rsidR="00C2268B">
        <w:rPr>
          <w:rFonts w:ascii="Tahoma" w:hAnsi="Tahoma" w:cs="Tahoma"/>
          <w:sz w:val="17"/>
          <w:szCs w:val="17"/>
        </w:rPr>
        <w:t>potrebné</w:t>
      </w:r>
      <w:r w:rsidR="00E61BE0">
        <w:rPr>
          <w:rFonts w:ascii="Tahoma" w:hAnsi="Tahoma" w:cs="Tahoma"/>
          <w:sz w:val="17"/>
          <w:szCs w:val="17"/>
        </w:rPr>
        <w:t xml:space="preserve"> aj po ukončení zmluvy z dôvodu následne</w:t>
      </w:r>
      <w:r w:rsidR="00B07455">
        <w:rPr>
          <w:rFonts w:ascii="Tahoma" w:hAnsi="Tahoma" w:cs="Tahoma"/>
          <w:sz w:val="17"/>
          <w:szCs w:val="17"/>
        </w:rPr>
        <w:t>j</w:t>
      </w:r>
      <w:r w:rsidR="00E61BE0">
        <w:rPr>
          <w:rFonts w:ascii="Tahoma" w:hAnsi="Tahoma" w:cs="Tahoma"/>
          <w:sz w:val="17"/>
          <w:szCs w:val="17"/>
        </w:rPr>
        <w:t xml:space="preserve"> kontroly akreditačných postupov. </w:t>
      </w:r>
      <w:r w:rsidR="00B07455">
        <w:rPr>
          <w:rFonts w:ascii="Tahoma" w:hAnsi="Tahoma" w:cs="Tahoma"/>
          <w:sz w:val="17"/>
          <w:szCs w:val="17"/>
        </w:rPr>
        <w:t xml:space="preserve">Po uplynutí doby uchovávania budú dáta v </w:t>
      </w:r>
      <w:r w:rsidR="00C2268B">
        <w:rPr>
          <w:rFonts w:ascii="Tahoma" w:hAnsi="Tahoma" w:cs="Tahoma"/>
          <w:sz w:val="17"/>
          <w:szCs w:val="17"/>
        </w:rPr>
        <w:t>papierovej</w:t>
      </w:r>
      <w:r w:rsidR="00B07455">
        <w:rPr>
          <w:rFonts w:ascii="Tahoma" w:hAnsi="Tahoma" w:cs="Tahoma"/>
          <w:sz w:val="17"/>
          <w:szCs w:val="17"/>
        </w:rPr>
        <w:t xml:space="preserve"> aj elektronickej forme archivované a následne odstránené. </w:t>
      </w:r>
    </w:p>
    <w:p w:rsidR="00D01BC3" w:rsidRDefault="00D01BC3" w:rsidP="00201380">
      <w:pPr>
        <w:spacing w:after="120"/>
        <w:jc w:val="both"/>
        <w:rPr>
          <w:rFonts w:ascii="Tahoma" w:hAnsi="Tahoma" w:cs="Tahoma"/>
          <w:sz w:val="17"/>
          <w:szCs w:val="17"/>
        </w:rPr>
      </w:pPr>
      <w:bookmarkStart w:id="0" w:name="_GoBack"/>
      <w:bookmarkEnd w:id="0"/>
      <w:r w:rsidRPr="00D01BC3">
        <w:rPr>
          <w:rFonts w:ascii="Tahoma" w:hAnsi="Tahoma" w:cs="Tahoma"/>
          <w:sz w:val="17"/>
          <w:szCs w:val="17"/>
        </w:rPr>
        <w:t>Databázu svojich poverova</w:t>
      </w:r>
      <w:r>
        <w:rPr>
          <w:rFonts w:ascii="Tahoma" w:hAnsi="Tahoma" w:cs="Tahoma"/>
          <w:sz w:val="17"/>
          <w:szCs w:val="17"/>
        </w:rPr>
        <w:t xml:space="preserve">teľov CERTOP tretej strane z dôvodu spracovania neodovzdáva (výnimku tvoria </w:t>
      </w:r>
      <w:r w:rsidR="00C2268B">
        <w:rPr>
          <w:rFonts w:ascii="Tahoma" w:hAnsi="Tahoma" w:cs="Tahoma"/>
          <w:sz w:val="17"/>
          <w:szCs w:val="17"/>
        </w:rPr>
        <w:t>partneri</w:t>
      </w:r>
      <w:r>
        <w:rPr>
          <w:rFonts w:ascii="Tahoma" w:hAnsi="Tahoma" w:cs="Tahoma"/>
          <w:sz w:val="17"/>
          <w:szCs w:val="17"/>
        </w:rPr>
        <w:t xml:space="preserve"> zabezpečujúci chod organizácie, ako účtovník, právnik a pod.) </w:t>
      </w:r>
    </w:p>
    <w:p w:rsidR="00D01BC3" w:rsidRPr="00D01BC3" w:rsidRDefault="007C1978" w:rsidP="00201380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CERTOP nepostupuje d</w:t>
      </w:r>
      <w:r w:rsidR="00D8681B">
        <w:rPr>
          <w:rFonts w:ascii="Tahoma" w:hAnsi="Tahoma" w:cs="Tahoma"/>
          <w:sz w:val="17"/>
          <w:szCs w:val="17"/>
        </w:rPr>
        <w:t>áta svojich poverovateľov do tretích krajín, medzinárodným organizáciám napr. akreditačným orgánom postupuje výlučne verejné dáta súvisiace s certifikáciou.</w:t>
      </w:r>
      <w:r>
        <w:rPr>
          <w:rFonts w:ascii="Tahoma" w:hAnsi="Tahoma" w:cs="Tahoma"/>
          <w:sz w:val="17"/>
          <w:szCs w:val="17"/>
        </w:rPr>
        <w:t xml:space="preserve"> Tieto organizácie zabezpečujú primeranú úroveň ochrany pri správe dôve</w:t>
      </w:r>
      <w:r w:rsidR="00C2268B">
        <w:rPr>
          <w:rFonts w:ascii="Tahoma" w:hAnsi="Tahoma" w:cs="Tahoma"/>
          <w:sz w:val="17"/>
          <w:szCs w:val="17"/>
        </w:rPr>
        <w:t>r</w:t>
      </w:r>
      <w:r>
        <w:rPr>
          <w:rFonts w:ascii="Tahoma" w:hAnsi="Tahoma" w:cs="Tahoma"/>
          <w:sz w:val="17"/>
          <w:szCs w:val="17"/>
        </w:rPr>
        <w:t>ných dát.</w:t>
      </w:r>
    </w:p>
    <w:p w:rsidR="00C2268B" w:rsidRPr="00D87967" w:rsidRDefault="00C2268B" w:rsidP="002A4070">
      <w:pPr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Podľa vo VZP upravených vzťahoch CERTOP k svojim Poverovateľom, do dokumentov auditu môžu nahliadnuť orgány dozorujúce akreditáciu CERTOP, prípadne CERTOP uverejňuje v povinných štatistikách, priznaniach dáta svojich Poverovateľov, ktoré sú verejne dostupné, súvisiace so systémom riadenia. </w:t>
      </w:r>
    </w:p>
    <w:p w:rsidR="00A9659A" w:rsidRDefault="00311504" w:rsidP="003D57A9">
      <w:pPr>
        <w:spacing w:after="120"/>
        <w:jc w:val="both"/>
        <w:rPr>
          <w:rFonts w:ascii="Tahoma" w:hAnsi="Tahoma" w:cs="Tahoma"/>
          <w:sz w:val="17"/>
          <w:szCs w:val="17"/>
        </w:rPr>
      </w:pPr>
      <w:r w:rsidRPr="002A3346">
        <w:rPr>
          <w:rFonts w:ascii="Tahoma" w:hAnsi="Tahoma" w:cs="Tahoma"/>
          <w:sz w:val="17"/>
          <w:szCs w:val="17"/>
        </w:rPr>
        <w:t xml:space="preserve">  </w:t>
      </w:r>
    </w:p>
    <w:p w:rsidR="003D57A9" w:rsidRPr="002A3346" w:rsidRDefault="00C2268B" w:rsidP="002B46D2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Bezpečnosť</w:t>
      </w:r>
      <w:r w:rsidR="005E0A2D">
        <w:rPr>
          <w:rFonts w:ascii="Tahoma" w:hAnsi="Tahoma" w:cs="Tahoma"/>
          <w:b/>
          <w:sz w:val="17"/>
          <w:szCs w:val="17"/>
        </w:rPr>
        <w:t xml:space="preserve"> dát</w:t>
      </w:r>
    </w:p>
    <w:p w:rsidR="00813004" w:rsidRPr="002A3346" w:rsidRDefault="00813004" w:rsidP="00813004">
      <w:pPr>
        <w:jc w:val="both"/>
        <w:rPr>
          <w:rFonts w:ascii="Tahoma" w:hAnsi="Tahoma" w:cs="Tahoma"/>
          <w:b/>
          <w:sz w:val="17"/>
          <w:szCs w:val="17"/>
        </w:rPr>
      </w:pPr>
    </w:p>
    <w:p w:rsidR="00AD6751" w:rsidRDefault="005E0A2D" w:rsidP="00813004">
      <w:pPr>
        <w:spacing w:after="12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V záujme zaručenia adekvátnej úrovne bezpečnosti dát vykonáva CERTOP potrebné technické a organizačné opatrenia. CERTOP zabezpečuje plynulý dôverný charakter systémov na správu dát, ich integritu, dostupnosť a odolnosť, chráni </w:t>
      </w:r>
      <w:r w:rsidR="0090054C">
        <w:rPr>
          <w:rFonts w:ascii="Tahoma" w:hAnsi="Tahoma" w:cs="Tahoma"/>
          <w:sz w:val="17"/>
          <w:szCs w:val="17"/>
        </w:rPr>
        <w:t xml:space="preserve">svoje </w:t>
      </w:r>
      <w:r>
        <w:rPr>
          <w:rFonts w:ascii="Tahoma" w:hAnsi="Tahoma" w:cs="Tahoma"/>
          <w:sz w:val="17"/>
          <w:szCs w:val="17"/>
        </w:rPr>
        <w:t>dáta od</w:t>
      </w:r>
      <w:r w:rsidR="0090054C">
        <w:rPr>
          <w:rFonts w:ascii="Tahoma" w:hAnsi="Tahoma" w:cs="Tahoma"/>
          <w:sz w:val="17"/>
          <w:szCs w:val="17"/>
        </w:rPr>
        <w:t xml:space="preserve"> neoprávneného prístupu, zdieľani</w:t>
      </w:r>
      <w:r w:rsidR="00AD6751">
        <w:rPr>
          <w:rFonts w:ascii="Tahoma" w:hAnsi="Tahoma" w:cs="Tahoma"/>
          <w:sz w:val="17"/>
          <w:szCs w:val="17"/>
        </w:rPr>
        <w:t>a</w:t>
      </w:r>
      <w:r w:rsidR="0090054C">
        <w:rPr>
          <w:rFonts w:ascii="Tahoma" w:hAnsi="Tahoma" w:cs="Tahoma"/>
          <w:sz w:val="17"/>
          <w:szCs w:val="17"/>
        </w:rPr>
        <w:t>, vymazani</w:t>
      </w:r>
      <w:r w:rsidR="00AD6751">
        <w:rPr>
          <w:rFonts w:ascii="Tahoma" w:hAnsi="Tahoma" w:cs="Tahoma"/>
          <w:sz w:val="17"/>
          <w:szCs w:val="17"/>
        </w:rPr>
        <w:t>a alebo zničenia</w:t>
      </w:r>
      <w:r w:rsidR="0090054C">
        <w:rPr>
          <w:rFonts w:ascii="Tahoma" w:hAnsi="Tahoma" w:cs="Tahoma"/>
          <w:sz w:val="17"/>
          <w:szCs w:val="17"/>
        </w:rPr>
        <w:t>, náhodné</w:t>
      </w:r>
      <w:r w:rsidR="00AD6751">
        <w:rPr>
          <w:rFonts w:ascii="Tahoma" w:hAnsi="Tahoma" w:cs="Tahoma"/>
          <w:sz w:val="17"/>
          <w:szCs w:val="17"/>
        </w:rPr>
        <w:t>ho</w:t>
      </w:r>
      <w:r w:rsidR="0090054C">
        <w:rPr>
          <w:rFonts w:ascii="Tahoma" w:hAnsi="Tahoma" w:cs="Tahoma"/>
          <w:sz w:val="17"/>
          <w:szCs w:val="17"/>
        </w:rPr>
        <w:t xml:space="preserve"> zničeni</w:t>
      </w:r>
      <w:r w:rsidR="00AD6751">
        <w:rPr>
          <w:rFonts w:ascii="Tahoma" w:hAnsi="Tahoma" w:cs="Tahoma"/>
          <w:sz w:val="17"/>
          <w:szCs w:val="17"/>
        </w:rPr>
        <w:t>a</w:t>
      </w:r>
      <w:r w:rsidR="0090054C">
        <w:rPr>
          <w:rFonts w:ascii="Tahoma" w:hAnsi="Tahoma" w:cs="Tahoma"/>
          <w:sz w:val="17"/>
          <w:szCs w:val="17"/>
        </w:rPr>
        <w:t>. Plynule dozoruje efektívnosť technických</w:t>
      </w:r>
      <w:r w:rsidR="003D32D0">
        <w:rPr>
          <w:rFonts w:ascii="Tahoma" w:hAnsi="Tahoma" w:cs="Tahoma"/>
          <w:sz w:val="17"/>
          <w:szCs w:val="17"/>
        </w:rPr>
        <w:t xml:space="preserve"> regulácií a opatrení, v prípade fyzikálneho, alebo technického incidentu prístup k dátam a obnovenie  ich dostupnosti. </w:t>
      </w:r>
      <w:r w:rsidR="0090054C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  </w:t>
      </w:r>
    </w:p>
    <w:p w:rsidR="003D57A9" w:rsidRPr="002A3346" w:rsidRDefault="00AD6751" w:rsidP="00D318C4">
      <w:pPr>
        <w:spacing w:after="120"/>
        <w:jc w:val="both"/>
        <w:rPr>
          <w:rFonts w:ascii="Times New Roman" w:eastAsia="Times New Roman" w:hAnsi="Times New Roman" w:cs="Times New Roman"/>
          <w:vanish/>
          <w:sz w:val="17"/>
          <w:szCs w:val="17"/>
          <w:lang w:eastAsia="hu-HU"/>
        </w:rPr>
      </w:pPr>
      <w:r>
        <w:rPr>
          <w:rFonts w:ascii="Tahoma" w:hAnsi="Tahoma" w:cs="Tahoma"/>
          <w:sz w:val="17"/>
          <w:szCs w:val="17"/>
        </w:rPr>
        <w:t>V priebehu spr</w:t>
      </w:r>
      <w:r w:rsidR="00CD0996">
        <w:rPr>
          <w:rFonts w:ascii="Tahoma" w:hAnsi="Tahoma" w:cs="Tahoma"/>
          <w:sz w:val="17"/>
          <w:szCs w:val="17"/>
        </w:rPr>
        <w:t>ávy</w:t>
      </w:r>
      <w:r>
        <w:rPr>
          <w:rFonts w:ascii="Tahoma" w:hAnsi="Tahoma" w:cs="Tahoma"/>
          <w:sz w:val="17"/>
          <w:szCs w:val="17"/>
        </w:rPr>
        <w:t xml:space="preserve"> dát CERTOP zachováva </w:t>
      </w:r>
      <w:r w:rsidR="00CD0996">
        <w:rPr>
          <w:rFonts w:ascii="Tahoma" w:hAnsi="Tahoma" w:cs="Tahoma"/>
          <w:sz w:val="17"/>
          <w:szCs w:val="17"/>
        </w:rPr>
        <w:t>ich utajenosť, vrátane utajenosti osobných dát, ich integritu</w:t>
      </w:r>
      <w:r w:rsidR="00D318C4">
        <w:rPr>
          <w:rFonts w:ascii="Tahoma" w:hAnsi="Tahoma" w:cs="Tahoma"/>
          <w:sz w:val="17"/>
          <w:szCs w:val="17"/>
        </w:rPr>
        <w:t xml:space="preserve">, dostupnosť zálohovaním, nastavením oprávnení, testovaním. </w:t>
      </w:r>
    </w:p>
    <w:p w:rsidR="00503C1F" w:rsidRPr="00311504" w:rsidRDefault="00503C1F" w:rsidP="00311504">
      <w:pPr>
        <w:jc w:val="both"/>
        <w:rPr>
          <w:rFonts w:ascii="Tahoma" w:hAnsi="Tahoma" w:cs="Tahoma"/>
          <w:b/>
          <w:sz w:val="17"/>
          <w:szCs w:val="17"/>
        </w:rPr>
      </w:pPr>
    </w:p>
    <w:p w:rsidR="004579C0" w:rsidRDefault="004579C0" w:rsidP="006C5A72">
      <w:pPr>
        <w:jc w:val="both"/>
        <w:rPr>
          <w:rFonts w:ascii="Tahoma" w:hAnsi="Tahoma" w:cs="Tahoma"/>
          <w:sz w:val="17"/>
          <w:szCs w:val="17"/>
        </w:rPr>
      </w:pPr>
    </w:p>
    <w:p w:rsidR="00F90979" w:rsidRPr="002A3346" w:rsidRDefault="00F90979" w:rsidP="006C5A72">
      <w:pPr>
        <w:jc w:val="both"/>
        <w:rPr>
          <w:rFonts w:ascii="Tahoma" w:hAnsi="Tahoma" w:cs="Tahoma"/>
          <w:sz w:val="17"/>
          <w:szCs w:val="17"/>
        </w:rPr>
      </w:pPr>
    </w:p>
    <w:p w:rsidR="00E21996" w:rsidRPr="00685371" w:rsidRDefault="00D318C4" w:rsidP="002B46D2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Tahoma" w:hAnsi="Tahoma" w:cs="Tahoma"/>
          <w:b/>
          <w:sz w:val="17"/>
          <w:szCs w:val="17"/>
        </w:rPr>
      </w:pPr>
      <w:r w:rsidRPr="00685371">
        <w:rPr>
          <w:rFonts w:ascii="Tahoma" w:hAnsi="Tahoma" w:cs="Tahoma"/>
          <w:b/>
          <w:sz w:val="17"/>
          <w:szCs w:val="17"/>
        </w:rPr>
        <w:t>Opravné prostriedky, zodpovednosť</w:t>
      </w:r>
    </w:p>
    <w:p w:rsidR="00A9659A" w:rsidRPr="00685371" w:rsidRDefault="00A9659A" w:rsidP="00A9659A">
      <w:pPr>
        <w:pStyle w:val="Listaszerbekezds"/>
        <w:ind w:left="426"/>
        <w:jc w:val="both"/>
        <w:rPr>
          <w:rFonts w:ascii="Tahoma" w:hAnsi="Tahoma" w:cs="Tahoma"/>
          <w:b/>
          <w:sz w:val="17"/>
          <w:szCs w:val="17"/>
        </w:rPr>
      </w:pPr>
    </w:p>
    <w:p w:rsidR="002747CE" w:rsidRPr="00685371" w:rsidRDefault="002747CE" w:rsidP="002A4070">
      <w:pPr>
        <w:jc w:val="both"/>
        <w:rPr>
          <w:rFonts w:ascii="Tahoma" w:hAnsi="Tahoma" w:cs="Tahoma"/>
          <w:sz w:val="17"/>
          <w:szCs w:val="17"/>
        </w:rPr>
      </w:pPr>
      <w:r w:rsidRPr="00685371">
        <w:rPr>
          <w:rFonts w:ascii="Tahoma" w:hAnsi="Tahoma" w:cs="Tahoma"/>
          <w:sz w:val="17"/>
          <w:szCs w:val="17"/>
        </w:rPr>
        <w:t>Dotknuté osoby môžu požiadať o informácie o správe svojich osobných údajov, ako aj o opravu týchto údajov, respektíve – s výnimkou povinného spravovania údajov – o vymazanie, zrušenie dát, môžu využiť právo na protest pri zázname svojich dát, respektíve na vyššie uvedených kontaktoch správcu dát, aj podľa možností uvedených v</w:t>
      </w:r>
      <w:r w:rsidR="0030773E" w:rsidRPr="00685371">
        <w:rPr>
          <w:rFonts w:ascii="Tahoma" w:hAnsi="Tahoma" w:cs="Tahoma"/>
          <w:sz w:val="17"/>
          <w:szCs w:val="17"/>
        </w:rPr>
        <w:t>o</w:t>
      </w:r>
      <w:r w:rsidRPr="00685371">
        <w:rPr>
          <w:rFonts w:ascii="Tahoma" w:hAnsi="Tahoma" w:cs="Tahoma"/>
          <w:sz w:val="17"/>
          <w:szCs w:val="17"/>
        </w:rPr>
        <w:t> VZP.</w:t>
      </w:r>
    </w:p>
    <w:p w:rsidR="002747CE" w:rsidRPr="00685371" w:rsidRDefault="002747CE" w:rsidP="002747CE">
      <w:pPr>
        <w:rPr>
          <w:rFonts w:ascii="Tahoma" w:hAnsi="Tahoma" w:cs="Tahoma"/>
          <w:sz w:val="17"/>
          <w:szCs w:val="17"/>
        </w:rPr>
      </w:pPr>
      <w:r w:rsidRPr="00685371">
        <w:rPr>
          <w:rFonts w:ascii="Tahoma" w:hAnsi="Tahoma" w:cs="Tahoma"/>
          <w:sz w:val="17"/>
          <w:szCs w:val="17"/>
        </w:rPr>
        <w:t xml:space="preserve">      </w:t>
      </w:r>
    </w:p>
    <w:p w:rsidR="003F2B9B" w:rsidRPr="00685371" w:rsidRDefault="002747CE" w:rsidP="002A4070">
      <w:pPr>
        <w:jc w:val="both"/>
        <w:rPr>
          <w:rFonts w:ascii="Tahoma" w:hAnsi="Tahoma" w:cs="Tahoma"/>
          <w:sz w:val="17"/>
          <w:szCs w:val="17"/>
        </w:rPr>
      </w:pPr>
      <w:r w:rsidRPr="00685371">
        <w:rPr>
          <w:rFonts w:ascii="Tahoma" w:hAnsi="Tahoma" w:cs="Tahoma"/>
          <w:sz w:val="17"/>
          <w:szCs w:val="17"/>
        </w:rPr>
        <w:t xml:space="preserve">Dotknuté osoby v prípade porušenia svojich práv, alebo sťažnosti na správu dát sa môžu obrátiť na správcu dát na </w:t>
      </w:r>
      <w:r w:rsidR="002A4070" w:rsidRPr="00685371">
        <w:rPr>
          <w:rFonts w:ascii="Tahoma" w:hAnsi="Tahoma" w:cs="Tahoma"/>
          <w:sz w:val="17"/>
          <w:szCs w:val="17"/>
        </w:rPr>
        <w:t xml:space="preserve">     </w:t>
      </w:r>
      <w:r w:rsidRPr="00685371">
        <w:rPr>
          <w:rFonts w:ascii="Tahoma" w:hAnsi="Tahoma" w:cs="Tahoma"/>
          <w:sz w:val="17"/>
          <w:szCs w:val="17"/>
        </w:rPr>
        <w:t xml:space="preserve">e-mailovej adrese </w:t>
      </w:r>
      <w:hyperlink r:id="rId10" w:history="1">
        <w:r w:rsidRPr="00685371">
          <w:rPr>
            <w:rStyle w:val="Hiperhivatkozs"/>
            <w:rFonts w:ascii="Tahoma" w:hAnsi="Tahoma" w:cs="Tahoma"/>
            <w:sz w:val="17"/>
            <w:szCs w:val="17"/>
          </w:rPr>
          <w:t>certop@certop.sk</w:t>
        </w:r>
      </w:hyperlink>
      <w:r w:rsidRPr="00685371">
        <w:rPr>
          <w:rStyle w:val="Hiperhivatkozs"/>
          <w:rFonts w:ascii="Tahoma" w:hAnsi="Tahoma" w:cs="Tahoma"/>
          <w:sz w:val="17"/>
          <w:szCs w:val="17"/>
          <w:u w:val="none"/>
        </w:rPr>
        <w:t xml:space="preserve"> </w:t>
      </w:r>
      <w:r w:rsidRPr="00685371">
        <w:rPr>
          <w:rStyle w:val="Hiperhivatkozs"/>
          <w:rFonts w:ascii="Tahoma" w:hAnsi="Tahoma" w:cs="Tahoma"/>
          <w:color w:val="auto"/>
          <w:sz w:val="17"/>
          <w:szCs w:val="17"/>
          <w:u w:val="none"/>
        </w:rPr>
        <w:t>alebo na</w:t>
      </w:r>
      <w:r w:rsidRPr="00685371">
        <w:rPr>
          <w:rStyle w:val="Hiperhivatkozs"/>
          <w:rFonts w:ascii="Tahoma" w:hAnsi="Tahoma" w:cs="Tahoma"/>
          <w:sz w:val="17"/>
          <w:szCs w:val="17"/>
        </w:rPr>
        <w:t xml:space="preserve"> </w:t>
      </w:r>
      <w:r w:rsidRPr="00685371">
        <w:rPr>
          <w:rFonts w:ascii="Tahoma" w:hAnsi="Tahoma" w:cs="Tahoma"/>
          <w:sz w:val="17"/>
          <w:szCs w:val="17"/>
        </w:rPr>
        <w:t>Úrad na ochranu osobných údajov:</w:t>
      </w:r>
      <w:r w:rsidR="003F2B9B" w:rsidRPr="00685371">
        <w:rPr>
          <w:rFonts w:ascii="Tahoma" w:hAnsi="Tahoma" w:cs="Tahoma"/>
          <w:sz w:val="17"/>
          <w:szCs w:val="17"/>
        </w:rPr>
        <w:t xml:space="preserve">  </w:t>
      </w:r>
    </w:p>
    <w:p w:rsidR="002747CE" w:rsidRPr="00685371" w:rsidRDefault="002747CE" w:rsidP="002747CE">
      <w:pPr>
        <w:jc w:val="both"/>
        <w:rPr>
          <w:rFonts w:ascii="Tahoma" w:hAnsi="Tahoma" w:cs="Tahoma"/>
          <w:sz w:val="17"/>
          <w:szCs w:val="17"/>
        </w:rPr>
      </w:pPr>
    </w:p>
    <w:p w:rsidR="00F90979" w:rsidRPr="00685371" w:rsidRDefault="00F90979" w:rsidP="0058680E">
      <w:pPr>
        <w:jc w:val="both"/>
        <w:rPr>
          <w:rFonts w:ascii="Tahoma" w:hAnsi="Tahoma" w:cs="Tahoma"/>
          <w:sz w:val="17"/>
          <w:szCs w:val="17"/>
        </w:rPr>
      </w:pPr>
      <w:r w:rsidRPr="00685371">
        <w:rPr>
          <w:rFonts w:ascii="Tahoma" w:hAnsi="Tahoma" w:cs="Tahoma"/>
          <w:sz w:val="17"/>
          <w:szCs w:val="17"/>
        </w:rPr>
        <w:t>Úrad na ochranu osobných údajov</w:t>
      </w:r>
    </w:p>
    <w:p w:rsidR="00F90979" w:rsidRPr="00685371" w:rsidRDefault="00F90979" w:rsidP="00F90979">
      <w:pPr>
        <w:pStyle w:val="NormlWeb"/>
        <w:spacing w:before="0" w:beforeAutospacing="0" w:after="0" w:afterAutospacing="0"/>
        <w:rPr>
          <w:rFonts w:ascii="Tahoma" w:hAnsi="Tahoma" w:cs="Tahoma"/>
          <w:sz w:val="17"/>
          <w:szCs w:val="17"/>
        </w:rPr>
      </w:pPr>
      <w:r w:rsidRPr="00685371">
        <w:rPr>
          <w:rFonts w:ascii="Tahoma" w:hAnsi="Tahoma" w:cs="Tahoma"/>
          <w:sz w:val="17"/>
          <w:szCs w:val="17"/>
        </w:rPr>
        <w:t>Sídlo: 820 07 Bratislava 27, Hraničná 12</w:t>
      </w:r>
    </w:p>
    <w:p w:rsidR="00F90979" w:rsidRPr="00685371" w:rsidRDefault="00C54427" w:rsidP="00F90979">
      <w:pPr>
        <w:pStyle w:val="NormlWeb"/>
        <w:spacing w:before="0" w:beforeAutospacing="0" w:after="0" w:afterAutospacing="0"/>
        <w:rPr>
          <w:rFonts w:ascii="Tahoma" w:hAnsi="Tahoma" w:cs="Tahoma"/>
          <w:sz w:val="17"/>
          <w:szCs w:val="17"/>
        </w:rPr>
      </w:pPr>
      <w:hyperlink r:id="rId11" w:history="1">
        <w:r w:rsidR="002747CE" w:rsidRPr="00685371">
          <w:rPr>
            <w:rStyle w:val="Hiperhivatkozs"/>
            <w:rFonts w:ascii="Tahoma" w:hAnsi="Tahoma" w:cs="Tahoma"/>
            <w:sz w:val="17"/>
            <w:szCs w:val="17"/>
          </w:rPr>
          <w:t>statny.dozor@pdp.gov.sk</w:t>
        </w:r>
      </w:hyperlink>
    </w:p>
    <w:p w:rsidR="00C2268B" w:rsidRDefault="00C2268B" w:rsidP="00F90979">
      <w:pPr>
        <w:pStyle w:val="NormlWeb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2747CE" w:rsidRPr="001A377F" w:rsidRDefault="002747CE" w:rsidP="00F90979">
      <w:pPr>
        <w:pStyle w:val="NormlWeb"/>
        <w:spacing w:before="0" w:beforeAutospacing="0" w:after="0" w:afterAutospacing="0"/>
        <w:rPr>
          <w:rFonts w:ascii="Tahoma" w:hAnsi="Tahoma" w:cs="Tahoma"/>
          <w:sz w:val="17"/>
          <w:szCs w:val="17"/>
        </w:rPr>
      </w:pPr>
    </w:p>
    <w:p w:rsidR="00503C1F" w:rsidRPr="002A3346" w:rsidRDefault="00F90979" w:rsidP="00321C8D">
      <w:pPr>
        <w:jc w:val="both"/>
        <w:rPr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Bratislava, 2.mája 2018</w:t>
      </w:r>
      <w:r w:rsidR="00321C8D" w:rsidRPr="002A3346">
        <w:rPr>
          <w:sz w:val="17"/>
          <w:szCs w:val="17"/>
        </w:rPr>
        <w:t xml:space="preserve"> </w:t>
      </w:r>
    </w:p>
    <w:sectPr w:rsidR="00503C1F" w:rsidRPr="002A3346" w:rsidSect="00B973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27" w:rsidRDefault="00C54427" w:rsidP="005A3D5F">
      <w:r>
        <w:separator/>
      </w:r>
    </w:p>
  </w:endnote>
  <w:endnote w:type="continuationSeparator" w:id="0">
    <w:p w:rsidR="00C54427" w:rsidRDefault="00C54427" w:rsidP="005A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8"/>
      <w:gridCol w:w="4608"/>
    </w:tblGrid>
    <w:tr w:rsidR="00CD2ADF" w:rsidRPr="006A28B4" w:rsidTr="00804B65">
      <w:trPr>
        <w:cantSplit/>
      </w:trPr>
      <w:tc>
        <w:tcPr>
          <w:tcW w:w="9356" w:type="dxa"/>
          <w:gridSpan w:val="2"/>
          <w:tcBorders>
            <w:top w:val="single" w:sz="4" w:space="0" w:color="auto"/>
          </w:tcBorders>
          <w:shd w:val="clear" w:color="auto" w:fill="auto"/>
        </w:tcPr>
        <w:tbl>
          <w:tblPr>
            <w:tblW w:w="935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905"/>
            <w:gridCol w:w="3402"/>
            <w:gridCol w:w="3049"/>
          </w:tblGrid>
          <w:tr w:rsidR="008B187A" w:rsidRPr="002F1DC1" w:rsidTr="0008122E">
            <w:trPr>
              <w:cantSplit/>
            </w:trPr>
            <w:tc>
              <w:tcPr>
                <w:tcW w:w="9356" w:type="dxa"/>
                <w:gridSpan w:val="3"/>
                <w:tcBorders>
                  <w:top w:val="single" w:sz="4" w:space="0" w:color="BFBFBF"/>
                </w:tcBorders>
                <w:shd w:val="clear" w:color="auto" w:fill="auto"/>
              </w:tcPr>
              <w:p w:rsidR="008B187A" w:rsidRPr="002F1DC1" w:rsidRDefault="008B187A" w:rsidP="00577BB7">
                <w:pPr>
                  <w:pStyle w:val="llb"/>
                  <w:jc w:val="both"/>
                  <w:rPr>
                    <w:rFonts w:cs="Tahoma"/>
                    <w:sz w:val="16"/>
                    <w:szCs w:val="16"/>
                  </w:rPr>
                </w:pPr>
                <w:r w:rsidRPr="002F1DC1">
                  <w:rPr>
                    <w:rFonts w:cs="Tahoma"/>
                    <w:sz w:val="16"/>
                    <w:szCs w:val="16"/>
                  </w:rPr>
                  <w:t>CERTOP s.r.o., Švabinského 13, 851 01 Bratislava; tel.</w:t>
                </w:r>
                <w:r w:rsidRPr="002F1DC1">
                  <w:rPr>
                    <w:sz w:val="16"/>
                    <w:szCs w:val="16"/>
                  </w:rPr>
                  <w:t xml:space="preserve"> </w:t>
                </w:r>
                <w:r w:rsidRPr="002F1DC1">
                  <w:rPr>
                    <w:rFonts w:cs="Tahoma"/>
                    <w:sz w:val="16"/>
                    <w:szCs w:val="16"/>
                  </w:rPr>
                  <w:t xml:space="preserve">+421 262 412 990; </w:t>
                </w:r>
                <w:r>
                  <w:rPr>
                    <w:rFonts w:cs="Tahoma"/>
                    <w:sz w:val="16"/>
                    <w:szCs w:val="16"/>
                  </w:rPr>
                  <w:t xml:space="preserve"> </w:t>
                </w:r>
                <w:r w:rsidRPr="002F1DC1">
                  <w:rPr>
                    <w:rFonts w:cs="Tahoma"/>
                    <w:sz w:val="16"/>
                    <w:szCs w:val="16"/>
                  </w:rPr>
                  <w:t xml:space="preserve">  </w:t>
                </w:r>
                <w:r w:rsidRPr="002F1DC1">
                  <w:rPr>
                    <w:rFonts w:cs="Tahoma"/>
                    <w:sz w:val="16"/>
                    <w:szCs w:val="16"/>
                  </w:rPr>
                  <w:t xml:space="preserve">e-mail: </w:t>
                </w:r>
                <w:hyperlink r:id="rId1" w:history="1">
                  <w:r w:rsidRPr="002F1DC1">
                    <w:rPr>
                      <w:rStyle w:val="Hiperhivatkozs"/>
                      <w:rFonts w:cs="Tahoma"/>
                      <w:sz w:val="16"/>
                      <w:szCs w:val="16"/>
                    </w:rPr>
                    <w:t>certop@certop.sk</w:t>
                  </w:r>
                </w:hyperlink>
                <w:r w:rsidRPr="002F1DC1">
                  <w:rPr>
                    <w:rFonts w:cs="Tahoma"/>
                    <w:sz w:val="16"/>
                    <w:szCs w:val="16"/>
                  </w:rPr>
                  <w:t xml:space="preserve">;                   </w:t>
                </w:r>
                <w:r>
                  <w:rPr>
                    <w:rFonts w:cs="Tahoma"/>
                    <w:sz w:val="16"/>
                    <w:szCs w:val="16"/>
                  </w:rPr>
                  <w:t xml:space="preserve">                                               web: </w:t>
                </w:r>
                <w:r w:rsidR="00615DD0" w:rsidRPr="00615DD0">
                  <w:rPr>
                    <w:rFonts w:cs="Tahoma"/>
                    <w:sz w:val="16"/>
                    <w:szCs w:val="16"/>
                  </w:rPr>
                  <w:t>https://sk.certop.com/</w:t>
                </w:r>
              </w:p>
            </w:tc>
          </w:tr>
          <w:tr w:rsidR="008B187A" w:rsidRPr="002F1DC1" w:rsidTr="0008122E">
            <w:trPr>
              <w:cantSplit/>
              <w:trHeight w:val="253"/>
            </w:trPr>
            <w:tc>
              <w:tcPr>
                <w:tcW w:w="2905" w:type="dxa"/>
                <w:shd w:val="clear" w:color="auto" w:fill="auto"/>
                <w:vAlign w:val="center"/>
              </w:tcPr>
              <w:p w:rsidR="008B187A" w:rsidRPr="002F1DC1" w:rsidRDefault="008B187A" w:rsidP="0008122E">
                <w:pPr>
                  <w:pStyle w:val="llb"/>
                  <w:tabs>
                    <w:tab w:val="clear" w:pos="4536"/>
                    <w:tab w:val="center" w:pos="5247"/>
                  </w:tabs>
                  <w:snapToGrid w:val="0"/>
                  <w:rPr>
                    <w:rFonts w:cs="Tahoma"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3402" w:type="dxa"/>
                <w:shd w:val="clear" w:color="auto" w:fill="auto"/>
                <w:vAlign w:val="center"/>
              </w:tcPr>
              <w:p w:rsidR="008B187A" w:rsidRPr="002F1DC1" w:rsidRDefault="008B187A" w:rsidP="0008122E">
                <w:pPr>
                  <w:pStyle w:val="llb"/>
                  <w:tabs>
                    <w:tab w:val="clear" w:pos="4536"/>
                    <w:tab w:val="center" w:pos="5247"/>
                  </w:tabs>
                  <w:snapToGrid w:val="0"/>
                  <w:jc w:val="center"/>
                  <w:rPr>
                    <w:rFonts w:cs="Tahoma"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3049" w:type="dxa"/>
                <w:shd w:val="clear" w:color="auto" w:fill="auto"/>
                <w:vAlign w:val="center"/>
              </w:tcPr>
              <w:p w:rsidR="008B187A" w:rsidRPr="002F1DC1" w:rsidRDefault="008B187A" w:rsidP="0008122E">
                <w:pPr>
                  <w:pStyle w:val="llb"/>
                  <w:tabs>
                    <w:tab w:val="clear" w:pos="4536"/>
                    <w:tab w:val="center" w:pos="5247"/>
                  </w:tabs>
                  <w:snapToGrid w:val="0"/>
                  <w:jc w:val="center"/>
                  <w:rPr>
                    <w:rFonts w:cs="Tahoma"/>
                    <w:color w:val="808080"/>
                    <w:sz w:val="16"/>
                    <w:szCs w:val="16"/>
                  </w:rPr>
                </w:pPr>
              </w:p>
            </w:tc>
          </w:tr>
        </w:tbl>
        <w:p w:rsidR="00CD2ADF" w:rsidRPr="006A28B4" w:rsidRDefault="00CD2ADF" w:rsidP="006A28B4">
          <w:pPr>
            <w:tabs>
              <w:tab w:val="center" w:pos="5247"/>
              <w:tab w:val="right" w:pos="9072"/>
            </w:tabs>
            <w:snapToGrid w:val="0"/>
            <w:jc w:val="center"/>
            <w:rPr>
              <w:rFonts w:ascii="Tahoma" w:eastAsia="Times New Roman" w:hAnsi="Tahoma" w:cs="Times New Roman"/>
              <w:sz w:val="14"/>
              <w:szCs w:val="24"/>
              <w:lang w:eastAsia="hu-HU"/>
            </w:rPr>
          </w:pPr>
        </w:p>
      </w:tc>
    </w:tr>
    <w:tr w:rsidR="00CD2ADF" w:rsidRPr="006A28B4" w:rsidTr="00804B65">
      <w:trPr>
        <w:cantSplit/>
      </w:trPr>
      <w:tc>
        <w:tcPr>
          <w:tcW w:w="4748" w:type="dxa"/>
          <w:shd w:val="clear" w:color="auto" w:fill="auto"/>
        </w:tcPr>
        <w:p w:rsidR="00CD2ADF" w:rsidRPr="006A28B4" w:rsidRDefault="00CD2ADF" w:rsidP="006A28B4">
          <w:pPr>
            <w:tabs>
              <w:tab w:val="center" w:pos="4536"/>
              <w:tab w:val="right" w:pos="9072"/>
            </w:tabs>
            <w:snapToGrid w:val="0"/>
            <w:rPr>
              <w:rFonts w:ascii="Tahoma" w:eastAsia="Times New Roman" w:hAnsi="Tahoma" w:cs="Times New Roman"/>
              <w:sz w:val="14"/>
              <w:szCs w:val="24"/>
              <w:lang w:eastAsia="hu-HU"/>
            </w:rPr>
          </w:pPr>
        </w:p>
      </w:tc>
      <w:tc>
        <w:tcPr>
          <w:tcW w:w="4608" w:type="dxa"/>
          <w:shd w:val="clear" w:color="auto" w:fill="auto"/>
        </w:tcPr>
        <w:p w:rsidR="00CD2ADF" w:rsidRPr="006A28B4" w:rsidRDefault="00CD2ADF" w:rsidP="006A28B4">
          <w:pPr>
            <w:tabs>
              <w:tab w:val="center" w:pos="5247"/>
              <w:tab w:val="right" w:pos="9072"/>
            </w:tabs>
            <w:snapToGrid w:val="0"/>
            <w:rPr>
              <w:rFonts w:ascii="Tahoma" w:eastAsia="Times New Roman" w:hAnsi="Tahoma" w:cs="Times New Roman"/>
              <w:sz w:val="14"/>
              <w:szCs w:val="24"/>
              <w:lang w:eastAsia="hu-HU"/>
            </w:rPr>
          </w:pPr>
        </w:p>
      </w:tc>
    </w:tr>
  </w:tbl>
  <w:p w:rsidR="00CD2ADF" w:rsidRPr="006A28B4" w:rsidRDefault="00320C85" w:rsidP="006A28B4">
    <w:pPr>
      <w:tabs>
        <w:tab w:val="center" w:pos="4536"/>
        <w:tab w:val="right" w:pos="9072"/>
      </w:tabs>
      <w:jc w:val="center"/>
      <w:rPr>
        <w:rFonts w:ascii="Tahoma" w:eastAsia="Times New Roman" w:hAnsi="Tahoma" w:cs="Times New Roman"/>
        <w:sz w:val="14"/>
        <w:szCs w:val="24"/>
        <w:lang w:eastAsia="hu-HU"/>
      </w:rPr>
    </w:pPr>
    <w:r>
      <w:rPr>
        <w:rFonts w:ascii="Tahoma" w:eastAsia="Times New Roman" w:hAnsi="Tahoma" w:cs="Times New Roman"/>
        <w:sz w:val="14"/>
        <w:szCs w:val="14"/>
        <w:lang w:eastAsia="hu-HU"/>
      </w:rPr>
      <w:t>strana</w:t>
    </w:r>
    <w:r w:rsidR="00CD2ADF" w:rsidRPr="006A28B4">
      <w:rPr>
        <w:rFonts w:ascii="Tahoma" w:eastAsia="Times New Roman" w:hAnsi="Tahoma" w:cs="Times New Roman"/>
        <w:sz w:val="14"/>
        <w:szCs w:val="14"/>
        <w:lang w:eastAsia="hu-HU"/>
      </w:rPr>
      <w:t xml:space="preserve">: </w:t>
    </w:r>
    <w:r w:rsidR="00DF4C8D" w:rsidRPr="006A28B4">
      <w:rPr>
        <w:rFonts w:ascii="Tahoma" w:eastAsia="Times New Roman" w:hAnsi="Tahoma" w:cs="Times New Roman"/>
        <w:sz w:val="14"/>
        <w:szCs w:val="14"/>
        <w:lang w:eastAsia="hu-HU"/>
      </w:rPr>
      <w:fldChar w:fldCharType="begin"/>
    </w:r>
    <w:r w:rsidR="00CD2ADF" w:rsidRPr="006A28B4">
      <w:rPr>
        <w:rFonts w:ascii="Tahoma" w:eastAsia="Times New Roman" w:hAnsi="Tahoma" w:cs="Times New Roman"/>
        <w:sz w:val="14"/>
        <w:szCs w:val="14"/>
        <w:lang w:eastAsia="hu-HU"/>
      </w:rPr>
      <w:instrText>PAGE</w:instrText>
    </w:r>
    <w:r w:rsidR="00DF4C8D" w:rsidRPr="006A28B4">
      <w:rPr>
        <w:rFonts w:ascii="Tahoma" w:eastAsia="Times New Roman" w:hAnsi="Tahoma" w:cs="Times New Roman"/>
        <w:sz w:val="14"/>
        <w:szCs w:val="14"/>
        <w:lang w:eastAsia="hu-HU"/>
      </w:rPr>
      <w:fldChar w:fldCharType="separate"/>
    </w:r>
    <w:r w:rsidR="0070484F">
      <w:rPr>
        <w:rFonts w:ascii="Tahoma" w:eastAsia="Times New Roman" w:hAnsi="Tahoma" w:cs="Times New Roman"/>
        <w:noProof/>
        <w:sz w:val="14"/>
        <w:szCs w:val="14"/>
        <w:lang w:eastAsia="hu-HU"/>
      </w:rPr>
      <w:t>2</w:t>
    </w:r>
    <w:r w:rsidR="00DF4C8D" w:rsidRPr="006A28B4">
      <w:rPr>
        <w:rFonts w:ascii="Tahoma" w:eastAsia="Times New Roman" w:hAnsi="Tahoma" w:cs="Times New Roman"/>
        <w:sz w:val="14"/>
        <w:szCs w:val="14"/>
        <w:lang w:eastAsia="hu-HU"/>
      </w:rPr>
      <w:fldChar w:fldCharType="end"/>
    </w:r>
    <w:r w:rsidR="00CD2ADF" w:rsidRPr="006A28B4">
      <w:rPr>
        <w:rFonts w:ascii="Tahoma" w:eastAsia="Times New Roman" w:hAnsi="Tahoma" w:cs="Times New Roman"/>
        <w:sz w:val="14"/>
        <w:szCs w:val="14"/>
        <w:lang w:eastAsia="hu-HU"/>
      </w:rPr>
      <w:t>/</w:t>
    </w:r>
    <w:r w:rsidR="00DF4C8D" w:rsidRPr="006A28B4">
      <w:rPr>
        <w:rFonts w:ascii="Tahoma" w:eastAsia="Times New Roman" w:hAnsi="Tahoma" w:cs="Times New Roman"/>
        <w:sz w:val="14"/>
        <w:szCs w:val="14"/>
        <w:lang w:eastAsia="hu-HU"/>
      </w:rPr>
      <w:fldChar w:fldCharType="begin"/>
    </w:r>
    <w:r w:rsidR="00CD2ADF" w:rsidRPr="006A28B4">
      <w:rPr>
        <w:rFonts w:ascii="Tahoma" w:eastAsia="Times New Roman" w:hAnsi="Tahoma" w:cs="Times New Roman"/>
        <w:sz w:val="14"/>
        <w:szCs w:val="14"/>
        <w:lang w:eastAsia="hu-HU"/>
      </w:rPr>
      <w:instrText>NUMPAGES</w:instrText>
    </w:r>
    <w:r w:rsidR="00DF4C8D" w:rsidRPr="006A28B4">
      <w:rPr>
        <w:rFonts w:ascii="Tahoma" w:eastAsia="Times New Roman" w:hAnsi="Tahoma" w:cs="Times New Roman"/>
        <w:sz w:val="14"/>
        <w:szCs w:val="14"/>
        <w:lang w:eastAsia="hu-HU"/>
      </w:rPr>
      <w:fldChar w:fldCharType="separate"/>
    </w:r>
    <w:r w:rsidR="0070484F">
      <w:rPr>
        <w:rFonts w:ascii="Tahoma" w:eastAsia="Times New Roman" w:hAnsi="Tahoma" w:cs="Times New Roman"/>
        <w:noProof/>
        <w:sz w:val="14"/>
        <w:szCs w:val="14"/>
        <w:lang w:eastAsia="hu-HU"/>
      </w:rPr>
      <w:t>2</w:t>
    </w:r>
    <w:r w:rsidR="00DF4C8D" w:rsidRPr="006A28B4">
      <w:rPr>
        <w:rFonts w:ascii="Tahoma" w:eastAsia="Times New Roman" w:hAnsi="Tahoma" w:cs="Times New Roman"/>
        <w:sz w:val="14"/>
        <w:szCs w:val="14"/>
        <w:lang w:eastAsia="hu-H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27" w:rsidRDefault="00C54427" w:rsidP="005A3D5F">
      <w:r>
        <w:separator/>
      </w:r>
    </w:p>
  </w:footnote>
  <w:footnote w:type="continuationSeparator" w:id="0">
    <w:p w:rsidR="00C54427" w:rsidRDefault="00C54427" w:rsidP="005A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ADF" w:rsidRDefault="008B187A">
    <w:pPr>
      <w:pStyle w:val="lfej"/>
    </w:pPr>
    <w:r w:rsidRPr="00556BEE">
      <w:rPr>
        <w:rFonts w:cs="CIDFont+F1"/>
        <w:sz w:val="28"/>
        <w:szCs w:val="28"/>
      </w:rPr>
      <w:t xml:space="preserve"> INFORMÁCIA </w:t>
    </w:r>
    <w:r w:rsidR="002A5502">
      <w:rPr>
        <w:rFonts w:cs="CIDFont+F1"/>
        <w:sz w:val="28"/>
        <w:szCs w:val="28"/>
      </w:rPr>
      <w:t>O SPRÁVE DÁT</w:t>
    </w:r>
    <w:r w:rsidR="00CD2ADF" w:rsidRPr="009B7015">
      <w:rPr>
        <w:rFonts w:ascii="Tahoma" w:hAnsi="Tahoma" w:cs="Tahoma"/>
        <w:smallCaps/>
        <w:sz w:val="30"/>
        <w:szCs w:val="30"/>
      </w:rPr>
      <w:tab/>
    </w:r>
    <w:r w:rsidR="00CD2ADF">
      <w:tab/>
    </w:r>
    <w:r w:rsidR="00CD2ADF" w:rsidRPr="009B7015">
      <w:rPr>
        <w:noProof/>
        <w:lang w:eastAsia="sk-SK"/>
      </w:rPr>
      <w:drawing>
        <wp:inline distT="0" distB="0" distL="0" distR="0">
          <wp:extent cx="1586225" cy="372523"/>
          <wp:effectExtent l="19050" t="0" r="0" b="0"/>
          <wp:docPr id="1" name="Kép 1" descr="C:\Users\NagyivanyiRita\Desktop\Certop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gyivanyiRita\Desktop\Certop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194" cy="38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168"/>
    <w:multiLevelType w:val="hybridMultilevel"/>
    <w:tmpl w:val="32F8A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258C"/>
    <w:multiLevelType w:val="hybridMultilevel"/>
    <w:tmpl w:val="32F8A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A47"/>
    <w:multiLevelType w:val="hybridMultilevel"/>
    <w:tmpl w:val="32F8A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4264"/>
    <w:multiLevelType w:val="hybridMultilevel"/>
    <w:tmpl w:val="CAB055D8"/>
    <w:lvl w:ilvl="0" w:tplc="DCE25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EC23"/>
    <w:multiLevelType w:val="hybridMultilevel"/>
    <w:tmpl w:val="483E30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293416E"/>
    <w:multiLevelType w:val="multilevel"/>
    <w:tmpl w:val="0BD8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205EA6"/>
    <w:multiLevelType w:val="hybridMultilevel"/>
    <w:tmpl w:val="F8AA50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02CE"/>
    <w:multiLevelType w:val="hybridMultilevel"/>
    <w:tmpl w:val="9A66A050"/>
    <w:lvl w:ilvl="0" w:tplc="DCE25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C34D0"/>
    <w:multiLevelType w:val="hybridMultilevel"/>
    <w:tmpl w:val="A0B25DEC"/>
    <w:lvl w:ilvl="0" w:tplc="DCE25A9E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815F93"/>
    <w:multiLevelType w:val="hybridMultilevel"/>
    <w:tmpl w:val="32F8A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A0BED"/>
    <w:multiLevelType w:val="hybridMultilevel"/>
    <w:tmpl w:val="B434C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FB7"/>
    <w:multiLevelType w:val="hybridMultilevel"/>
    <w:tmpl w:val="0A74866A"/>
    <w:lvl w:ilvl="0" w:tplc="B65EA8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F0"/>
    <w:rsid w:val="00021581"/>
    <w:rsid w:val="000269C5"/>
    <w:rsid w:val="00027851"/>
    <w:rsid w:val="00036459"/>
    <w:rsid w:val="00044558"/>
    <w:rsid w:val="00064E35"/>
    <w:rsid w:val="00074276"/>
    <w:rsid w:val="00075174"/>
    <w:rsid w:val="00092C95"/>
    <w:rsid w:val="000A0D84"/>
    <w:rsid w:val="000B39A9"/>
    <w:rsid w:val="000D7FE1"/>
    <w:rsid w:val="000F293C"/>
    <w:rsid w:val="000F5F41"/>
    <w:rsid w:val="000F7C7C"/>
    <w:rsid w:val="001063A5"/>
    <w:rsid w:val="00121FB8"/>
    <w:rsid w:val="00144B46"/>
    <w:rsid w:val="001468AE"/>
    <w:rsid w:val="0017592C"/>
    <w:rsid w:val="001A4D30"/>
    <w:rsid w:val="001A6686"/>
    <w:rsid w:val="00201380"/>
    <w:rsid w:val="0020769B"/>
    <w:rsid w:val="002665DF"/>
    <w:rsid w:val="002710A1"/>
    <w:rsid w:val="002747CE"/>
    <w:rsid w:val="00287FDB"/>
    <w:rsid w:val="002A1D15"/>
    <w:rsid w:val="002A1F2F"/>
    <w:rsid w:val="002A3346"/>
    <w:rsid w:val="002A4070"/>
    <w:rsid w:val="002A5502"/>
    <w:rsid w:val="002B46D2"/>
    <w:rsid w:val="002D17AD"/>
    <w:rsid w:val="002E206D"/>
    <w:rsid w:val="002F6DDE"/>
    <w:rsid w:val="0030773E"/>
    <w:rsid w:val="00311504"/>
    <w:rsid w:val="00314F6C"/>
    <w:rsid w:val="00320C85"/>
    <w:rsid w:val="00321C8D"/>
    <w:rsid w:val="00332CDD"/>
    <w:rsid w:val="00340278"/>
    <w:rsid w:val="00341DC7"/>
    <w:rsid w:val="003543CC"/>
    <w:rsid w:val="00366EF5"/>
    <w:rsid w:val="00387986"/>
    <w:rsid w:val="003928DB"/>
    <w:rsid w:val="003968F5"/>
    <w:rsid w:val="003D2E87"/>
    <w:rsid w:val="003D32D0"/>
    <w:rsid w:val="003D57A9"/>
    <w:rsid w:val="003E39EE"/>
    <w:rsid w:val="003F2B9B"/>
    <w:rsid w:val="003F3C3D"/>
    <w:rsid w:val="003F461D"/>
    <w:rsid w:val="003F6170"/>
    <w:rsid w:val="00400C69"/>
    <w:rsid w:val="00405669"/>
    <w:rsid w:val="00412052"/>
    <w:rsid w:val="00434788"/>
    <w:rsid w:val="00444685"/>
    <w:rsid w:val="004452EB"/>
    <w:rsid w:val="0045352A"/>
    <w:rsid w:val="00455621"/>
    <w:rsid w:val="004579C0"/>
    <w:rsid w:val="00465588"/>
    <w:rsid w:val="00475B38"/>
    <w:rsid w:val="00480752"/>
    <w:rsid w:val="004925E9"/>
    <w:rsid w:val="004B77D9"/>
    <w:rsid w:val="004C2125"/>
    <w:rsid w:val="004C64D6"/>
    <w:rsid w:val="004D2934"/>
    <w:rsid w:val="004E56B9"/>
    <w:rsid w:val="004F5560"/>
    <w:rsid w:val="004F7361"/>
    <w:rsid w:val="00503C1F"/>
    <w:rsid w:val="00506A0C"/>
    <w:rsid w:val="00512872"/>
    <w:rsid w:val="005170FB"/>
    <w:rsid w:val="00521610"/>
    <w:rsid w:val="00523814"/>
    <w:rsid w:val="00523F69"/>
    <w:rsid w:val="005352D6"/>
    <w:rsid w:val="00540A61"/>
    <w:rsid w:val="00547BA1"/>
    <w:rsid w:val="00556F24"/>
    <w:rsid w:val="00557A29"/>
    <w:rsid w:val="00561FFA"/>
    <w:rsid w:val="005658A1"/>
    <w:rsid w:val="00577545"/>
    <w:rsid w:val="00577BB7"/>
    <w:rsid w:val="0058551D"/>
    <w:rsid w:val="00586506"/>
    <w:rsid w:val="0058680E"/>
    <w:rsid w:val="005A0156"/>
    <w:rsid w:val="005A018C"/>
    <w:rsid w:val="005A3D5F"/>
    <w:rsid w:val="005B261D"/>
    <w:rsid w:val="005C24EB"/>
    <w:rsid w:val="005C7EC7"/>
    <w:rsid w:val="005D03AA"/>
    <w:rsid w:val="005D2B37"/>
    <w:rsid w:val="005E0195"/>
    <w:rsid w:val="005E0365"/>
    <w:rsid w:val="005E0A2D"/>
    <w:rsid w:val="005E0A65"/>
    <w:rsid w:val="005F73C1"/>
    <w:rsid w:val="00610E2B"/>
    <w:rsid w:val="006147CF"/>
    <w:rsid w:val="00615DD0"/>
    <w:rsid w:val="0062473E"/>
    <w:rsid w:val="006422F1"/>
    <w:rsid w:val="00657A00"/>
    <w:rsid w:val="0067551A"/>
    <w:rsid w:val="00685371"/>
    <w:rsid w:val="00692913"/>
    <w:rsid w:val="0069792E"/>
    <w:rsid w:val="006A28B4"/>
    <w:rsid w:val="006B0758"/>
    <w:rsid w:val="006B32F3"/>
    <w:rsid w:val="006B6B83"/>
    <w:rsid w:val="006C5A72"/>
    <w:rsid w:val="006D27F5"/>
    <w:rsid w:val="006D30DF"/>
    <w:rsid w:val="006E3018"/>
    <w:rsid w:val="006E66F0"/>
    <w:rsid w:val="006F4457"/>
    <w:rsid w:val="006F7836"/>
    <w:rsid w:val="0070484F"/>
    <w:rsid w:val="0071173E"/>
    <w:rsid w:val="00712645"/>
    <w:rsid w:val="00736EE1"/>
    <w:rsid w:val="00766EFB"/>
    <w:rsid w:val="007764C9"/>
    <w:rsid w:val="007A2AFE"/>
    <w:rsid w:val="007B10AB"/>
    <w:rsid w:val="007C1978"/>
    <w:rsid w:val="007C24FC"/>
    <w:rsid w:val="007C47EA"/>
    <w:rsid w:val="007D6C8B"/>
    <w:rsid w:val="007E68A5"/>
    <w:rsid w:val="007F00B1"/>
    <w:rsid w:val="00804B65"/>
    <w:rsid w:val="0081021A"/>
    <w:rsid w:val="00813004"/>
    <w:rsid w:val="00830533"/>
    <w:rsid w:val="00861CAA"/>
    <w:rsid w:val="008757CC"/>
    <w:rsid w:val="008876BB"/>
    <w:rsid w:val="0089316E"/>
    <w:rsid w:val="008974E4"/>
    <w:rsid w:val="008B187A"/>
    <w:rsid w:val="008F38AE"/>
    <w:rsid w:val="008F55BD"/>
    <w:rsid w:val="0090054C"/>
    <w:rsid w:val="009350AD"/>
    <w:rsid w:val="00955A04"/>
    <w:rsid w:val="009631FC"/>
    <w:rsid w:val="0097367C"/>
    <w:rsid w:val="00976063"/>
    <w:rsid w:val="00977978"/>
    <w:rsid w:val="0098160C"/>
    <w:rsid w:val="009945F1"/>
    <w:rsid w:val="00997169"/>
    <w:rsid w:val="009A4375"/>
    <w:rsid w:val="009B4DF5"/>
    <w:rsid w:val="009B7015"/>
    <w:rsid w:val="009C3C7C"/>
    <w:rsid w:val="009C6317"/>
    <w:rsid w:val="009F5B64"/>
    <w:rsid w:val="00A04905"/>
    <w:rsid w:val="00A06925"/>
    <w:rsid w:val="00A34721"/>
    <w:rsid w:val="00A45B0B"/>
    <w:rsid w:val="00A60A7F"/>
    <w:rsid w:val="00A7260A"/>
    <w:rsid w:val="00A93506"/>
    <w:rsid w:val="00A93551"/>
    <w:rsid w:val="00A9659A"/>
    <w:rsid w:val="00AB034B"/>
    <w:rsid w:val="00AC05E8"/>
    <w:rsid w:val="00AC1705"/>
    <w:rsid w:val="00AD6751"/>
    <w:rsid w:val="00AE38A7"/>
    <w:rsid w:val="00B07017"/>
    <w:rsid w:val="00B07455"/>
    <w:rsid w:val="00B107E4"/>
    <w:rsid w:val="00B26185"/>
    <w:rsid w:val="00B359F6"/>
    <w:rsid w:val="00B97342"/>
    <w:rsid w:val="00BC1625"/>
    <w:rsid w:val="00BD0891"/>
    <w:rsid w:val="00C03208"/>
    <w:rsid w:val="00C106BB"/>
    <w:rsid w:val="00C1409E"/>
    <w:rsid w:val="00C2268B"/>
    <w:rsid w:val="00C372C8"/>
    <w:rsid w:val="00C43D99"/>
    <w:rsid w:val="00C54427"/>
    <w:rsid w:val="00C64E40"/>
    <w:rsid w:val="00C66445"/>
    <w:rsid w:val="00C66782"/>
    <w:rsid w:val="00C803C2"/>
    <w:rsid w:val="00C838E0"/>
    <w:rsid w:val="00CA13FC"/>
    <w:rsid w:val="00CC62F8"/>
    <w:rsid w:val="00CD0996"/>
    <w:rsid w:val="00CD2ADF"/>
    <w:rsid w:val="00CE204A"/>
    <w:rsid w:val="00D01BC3"/>
    <w:rsid w:val="00D01C16"/>
    <w:rsid w:val="00D10C79"/>
    <w:rsid w:val="00D12325"/>
    <w:rsid w:val="00D129AA"/>
    <w:rsid w:val="00D13C69"/>
    <w:rsid w:val="00D27DB7"/>
    <w:rsid w:val="00D318C4"/>
    <w:rsid w:val="00D42A5F"/>
    <w:rsid w:val="00D42B79"/>
    <w:rsid w:val="00D53E51"/>
    <w:rsid w:val="00D64D9F"/>
    <w:rsid w:val="00D828D9"/>
    <w:rsid w:val="00D8681B"/>
    <w:rsid w:val="00D938F7"/>
    <w:rsid w:val="00D96743"/>
    <w:rsid w:val="00DA2A4C"/>
    <w:rsid w:val="00DC62CA"/>
    <w:rsid w:val="00DD0747"/>
    <w:rsid w:val="00DD31F7"/>
    <w:rsid w:val="00DD736B"/>
    <w:rsid w:val="00DE2ACE"/>
    <w:rsid w:val="00DE38D5"/>
    <w:rsid w:val="00DF1387"/>
    <w:rsid w:val="00DF4C8D"/>
    <w:rsid w:val="00E21996"/>
    <w:rsid w:val="00E2790B"/>
    <w:rsid w:val="00E32B2F"/>
    <w:rsid w:val="00E3578F"/>
    <w:rsid w:val="00E474B0"/>
    <w:rsid w:val="00E6041F"/>
    <w:rsid w:val="00E61BE0"/>
    <w:rsid w:val="00E74C38"/>
    <w:rsid w:val="00E75095"/>
    <w:rsid w:val="00E82BD6"/>
    <w:rsid w:val="00E82D60"/>
    <w:rsid w:val="00EA1F3C"/>
    <w:rsid w:val="00EB4326"/>
    <w:rsid w:val="00EC4E39"/>
    <w:rsid w:val="00ED603A"/>
    <w:rsid w:val="00EE43A9"/>
    <w:rsid w:val="00F05281"/>
    <w:rsid w:val="00F10777"/>
    <w:rsid w:val="00F225EE"/>
    <w:rsid w:val="00F5360D"/>
    <w:rsid w:val="00F62775"/>
    <w:rsid w:val="00F675CF"/>
    <w:rsid w:val="00F7363E"/>
    <w:rsid w:val="00F87A6C"/>
    <w:rsid w:val="00F90979"/>
    <w:rsid w:val="00FA1CCB"/>
    <w:rsid w:val="00FD12AB"/>
    <w:rsid w:val="00FE51BF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342"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6F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36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-kiemelt">
    <w:name w:val="p-kiemelt"/>
    <w:basedOn w:val="Bekezdsalapbettpusa"/>
    <w:rsid w:val="0097367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A3D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3D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3D5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B70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015"/>
  </w:style>
  <w:style w:type="paragraph" w:styleId="llb">
    <w:name w:val="footer"/>
    <w:basedOn w:val="Norml"/>
    <w:link w:val="llbChar"/>
    <w:unhideWhenUsed/>
    <w:rsid w:val="009B70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7015"/>
  </w:style>
  <w:style w:type="paragraph" w:styleId="Buborkszveg">
    <w:name w:val="Balloon Text"/>
    <w:basedOn w:val="Norml"/>
    <w:link w:val="BuborkszvegChar"/>
    <w:uiPriority w:val="99"/>
    <w:semiHidden/>
    <w:unhideWhenUsed/>
    <w:rsid w:val="009B70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0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A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342"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6F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36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-kiemelt">
    <w:name w:val="p-kiemelt"/>
    <w:basedOn w:val="Bekezdsalapbettpusa"/>
    <w:rsid w:val="0097367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A3D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3D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3D5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B70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015"/>
  </w:style>
  <w:style w:type="paragraph" w:styleId="llb">
    <w:name w:val="footer"/>
    <w:basedOn w:val="Norml"/>
    <w:link w:val="llbChar"/>
    <w:unhideWhenUsed/>
    <w:rsid w:val="009B70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7015"/>
  </w:style>
  <w:style w:type="paragraph" w:styleId="Buborkszveg">
    <w:name w:val="Balloon Text"/>
    <w:basedOn w:val="Norml"/>
    <w:link w:val="BuborkszvegChar"/>
    <w:uiPriority w:val="99"/>
    <w:semiHidden/>
    <w:unhideWhenUsed/>
    <w:rsid w:val="009B70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0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A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2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tny.dozor@pdp.gov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rtop@certo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rtop@certop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op@certo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77AD-BCE0-4440-AA7E-412493FF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</dc:creator>
  <cp:lastModifiedBy>User</cp:lastModifiedBy>
  <cp:revision>5</cp:revision>
  <cp:lastPrinted>2018-05-07T12:01:00Z</cp:lastPrinted>
  <dcterms:created xsi:type="dcterms:W3CDTF">2018-05-28T11:12:00Z</dcterms:created>
  <dcterms:modified xsi:type="dcterms:W3CDTF">2018-05-28T11:15:00Z</dcterms:modified>
</cp:coreProperties>
</file>